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Lines/>
        <w:spacing w:after="20"/>
        <w:jc w:val="center"/>
      </w:pPr>
      <w:r>
        <w:rPr>
          <w:rFonts w:ascii="Calibri" w:hAnsi="Calibri"/>
          <w:b/>
          <w:i w:val="0"/>
          <w:color w:val="A3101A"/>
          <w:sz w:val="17"/>
        </w:rPr>
        <w:t>GEORGIA PREMIER YOUTH FOOTBALL LEAGUE</w:t>
      </w:r>
    </w:p>
    <w:p>
      <w:pPr>
        <w:keepLines/>
        <w:spacing w:after="20"/>
        <w:jc w:val="center"/>
      </w:pPr>
      <w:r>
        <w:rPr>
          <w:rFonts w:ascii="Calibri" w:hAnsi="Calibri"/>
          <w:b/>
          <w:i w:val="0"/>
          <w:color w:val="5C0910"/>
          <w:sz w:val="32"/>
        </w:rPr>
        <w:t>Background Check Verification &amp; Attestation Form</w:t>
      </w:r>
    </w:p>
    <w:p>
      <w:pPr>
        <w:keepLines/>
        <w:spacing w:after="60"/>
        <w:jc w:val="center"/>
      </w:pPr>
      <w:r>
        <w:rPr>
          <w:rFonts w:ascii="Calibri" w:hAnsi="Calibri"/>
          <w:b w:val="0"/>
          <w:i/>
          <w:color w:val="625954"/>
          <w:sz w:val="16"/>
        </w:rPr>
        <w:t>For coaches, park/organization representatives, and GPYFL league review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shd w:fill="A3101A"/>
            <w:tcMar>
              <w:top w:w="42" w:type="dxa"/>
              <w:start w:w="140" w:type="dxa"/>
              <w:bottom w:w="42" w:type="dxa"/>
              <w:end w:w="14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1. COACH AND TEAM INFORMATION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6960"/>
        <w:gridCol w:w="2400"/>
      </w:tblGrid>
      <w:tr>
        <w:trPr>
          <w:cantSplit/>
        </w:trPr>
        <w:tc>
          <w:tcPr>
            <w:tcW w:type="dxa" w:w="6960"/>
            <w:tcMar>
              <w:top w:w="48" w:type="dxa"/>
              <w:start w:w="115" w:type="dxa"/>
              <w:bottom w:w="48" w:type="dxa"/>
              <w:end w:w="115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Coach full legal name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____________________________________________________________</w:t>
            </w:r>
          </w:p>
        </w:tc>
        <w:tc>
          <w:tcPr>
            <w:tcW w:type="dxa" w:w="2400"/>
            <w:vMerge w:val="restart"/>
            <w:tcMar>
              <w:top w:w="48" w:type="dxa"/>
              <w:start w:w="115" w:type="dxa"/>
              <w:bottom w:w="48" w:type="dxa"/>
              <w:end w:w="115" w:type="dxa"/>
            </w:tcMar>
            <w:vAlign w:val="center"/>
            <w:shd w:fill="F7F3ED"/>
          </w:tcPr>
          <w:p>
            <w:pPr>
              <w:keepLines/>
              <w:spacing w:after="40"/>
              <w:jc w:val="center"/>
            </w:pPr>
            <w:r>
              <w:rPr>
                <w:rFonts w:ascii="Calibri" w:hAnsi="Calibri"/>
                <w:b/>
                <w:i w:val="0"/>
                <w:color w:val="A3101A"/>
                <w:sz w:val="17"/>
              </w:rPr>
              <w:t>COACH PHOTO</w:t>
            </w:r>
          </w:p>
          <w:p>
            <w:pPr>
              <w:keepLines/>
              <w:spacing w:after="40"/>
              <w:jc w:val="center"/>
            </w:pPr>
            <w:r>
              <w:rPr>
                <w:rFonts w:ascii="Calibri" w:hAnsi="Calibri"/>
                <w:b w:val="0"/>
                <w:i w:val="0"/>
                <w:color w:val="625954"/>
                <w:sz w:val="17"/>
              </w:rPr>
              <w:t>Attach a recent</w:t>
              <w:br/>
              <w:t>photo here</w:t>
            </w:r>
          </w:p>
          <w:p>
            <w:pPr>
              <w:keepLines/>
              <w:jc w:val="center"/>
            </w:pPr>
            <w:r>
              <w:rPr>
                <w:rFonts w:ascii="Calibri" w:hAnsi="Calibri"/>
                <w:b w:val="0"/>
                <w:i/>
                <w:color w:val="625954"/>
                <w:sz w:val="14"/>
              </w:rPr>
              <w:t>Approximately 2 x 2 in.</w:t>
            </w:r>
          </w:p>
        </w:tc>
      </w:tr>
      <w:tr>
        <w:trPr>
          <w:cantSplit/>
        </w:trPr>
        <w:tc>
          <w:tcPr>
            <w:tcW w:type="dxa" w:w="6960"/>
            <w:tcMar>
              <w:top w:w="48" w:type="dxa"/>
              <w:start w:w="115" w:type="dxa"/>
              <w:bottom w:w="48" w:type="dxa"/>
              <w:end w:w="115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Park / organization and team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____________________________________________________________</w:t>
            </w:r>
          </w:p>
        </w:tc>
        <w:tc>
          <w:tcPr>
            <w:tcW w:type="dxa" w:w="2400"/>
            <w:vMerge/>
            <w:tcMar>
              <w:top w:w="48" w:type="dxa"/>
              <w:start w:w="115" w:type="dxa"/>
              <w:bottom w:w="48" w:type="dxa"/>
              <w:end w:w="115" w:type="dxa"/>
            </w:tcMar>
            <w:vAlign w:val="center"/>
          </w:tcPr>
          <w:p/>
        </w:tc>
      </w:tr>
      <w:tr>
        <w:trPr>
          <w:cantSplit/>
        </w:trPr>
        <w:tc>
          <w:tcPr>
            <w:tcW w:type="dxa" w:w="6960"/>
            <w:tcMar>
              <w:top w:w="48" w:type="dxa"/>
              <w:start w:w="115" w:type="dxa"/>
              <w:bottom w:w="48" w:type="dxa"/>
              <w:end w:w="115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Role / division / age group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____________________________________________________________</w:t>
            </w:r>
          </w:p>
        </w:tc>
        <w:tc>
          <w:tcPr>
            <w:tcW w:type="dxa" w:w="2400"/>
            <w:vMerge/>
            <w:tcMar>
              <w:top w:w="48" w:type="dxa"/>
              <w:start w:w="115" w:type="dxa"/>
              <w:bottom w:w="48" w:type="dxa"/>
              <w:end w:w="115" w:type="dxa"/>
            </w:tcMar>
            <w:vAlign w:val="center"/>
          </w:tcPr>
          <w:p/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shd w:fill="A3101A"/>
            <w:tcMar>
              <w:top w:w="42" w:type="dxa"/>
              <w:start w:w="140" w:type="dxa"/>
              <w:bottom w:w="42" w:type="dxa"/>
              <w:end w:w="14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2. BACKGROUND CHECK VERIFICATION</w:t>
            </w:r>
          </w:p>
        </w:tc>
      </w:tr>
    </w:tbl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4680"/>
        <w:gridCol w:w="4680"/>
      </w:tblGrid>
      <w:tr>
        <w:trPr>
          <w:cantSplit/>
        </w:trPr>
        <w:tc>
          <w:tcPr>
            <w:tcW w:type="dxa" w:w="4680"/>
            <w:tcMar>
              <w:top w:w="42" w:type="dxa"/>
              <w:start w:w="110" w:type="dxa"/>
              <w:bottom w:w="42" w:type="dxa"/>
              <w:end w:w="110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Background check completed 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  <w:tc>
          <w:tcPr>
            <w:tcW w:type="dxa" w:w="4680"/>
            <w:tcMar>
              <w:top w:w="42" w:type="dxa"/>
              <w:start w:w="110" w:type="dxa"/>
              <w:bottom w:w="42" w:type="dxa"/>
              <w:end w:w="110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Screening provider / vendor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</w:tr>
      <w:tr>
        <w:trPr>
          <w:cantSplit/>
        </w:trPr>
        <w:tc>
          <w:tcPr>
            <w:tcW w:type="dxa" w:w="4680"/>
            <w:tcMar>
              <w:top w:w="42" w:type="dxa"/>
              <w:start w:w="110" w:type="dxa"/>
              <w:bottom w:w="42" w:type="dxa"/>
              <w:end w:w="110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Results reviewed 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  <w:tc>
          <w:tcPr>
            <w:tcW w:type="dxa" w:w="4680"/>
            <w:tcMar>
              <w:top w:w="42" w:type="dxa"/>
              <w:start w:w="110" w:type="dxa"/>
              <w:bottom w:w="42" w:type="dxa"/>
              <w:end w:w="110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Reviewed by (park representative)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</w:tr>
      <w:tr>
        <w:trPr>
          <w:cantSplit/>
        </w:trPr>
        <w:tc>
          <w:tcPr>
            <w:tcW w:type="dxa" w:w="4680"/>
            <w:tcMar>
              <w:top w:w="42" w:type="dxa"/>
              <w:start w:w="110" w:type="dxa"/>
              <w:bottom w:w="42" w:type="dxa"/>
              <w:end w:w="110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Eligibility determination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[  ] Cleared   [  ] Not cleared   [  ] Pending</w:t>
            </w:r>
          </w:p>
        </w:tc>
        <w:tc>
          <w:tcPr>
            <w:tcW w:type="dxa" w:w="4680"/>
            <w:tcMar>
              <w:top w:w="42" w:type="dxa"/>
              <w:start w:w="110" w:type="dxa"/>
              <w:bottom w:w="42" w:type="dxa"/>
              <w:end w:w="110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Renewal / expiration date, if applicable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</w:t>
            </w:r>
          </w:p>
        </w:tc>
      </w:tr>
      <w:tr>
        <w:trPr>
          <w:cantSplit/>
        </w:trPr>
        <w:tc>
          <w:tcPr>
            <w:tcW w:type="dxa" w:w="4680"/>
            <w:tcMar>
              <w:top w:w="42" w:type="dxa"/>
              <w:start w:w="110" w:type="dxa"/>
              <w:bottom w:w="42" w:type="dxa"/>
              <w:end w:w="110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Identity confirmed before review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[  ] Yes   [  ] No</w:t>
            </w:r>
          </w:p>
        </w:tc>
        <w:tc>
          <w:tcPr>
            <w:tcW w:type="dxa" w:w="4680"/>
            <w:tcMar>
              <w:top w:w="42" w:type="dxa"/>
              <w:start w:w="110" w:type="dxa"/>
              <w:bottom w:w="42" w:type="dxa"/>
              <w:end w:w="110" w:type="dxa"/>
            </w:tcMar>
            <w:vAlign w:val="center"/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4"/>
              </w:rPr>
              <w:t>League season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[  ] 2026   [  ] Other: __________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5" w:color="D8C4C6"/>
          <w:left w:val="single" w:sz="5" w:color="D8C4C6"/>
          <w:bottom w:val="single" w:sz="5" w:color="D8C4C6"/>
          <w:right w:val="single" w:sz="5" w:color="D8C4C6"/>
          <w:insideH w:val="single" w:sz="5" w:color="D8C4C6"/>
          <w:insideV w:val="single" w:sz="5" w:color="D8C4C6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shd w:fill="FAEDEF"/>
            <w:tcMar>
              <w:top w:w="45" w:type="dxa"/>
              <w:start w:w="120" w:type="dxa"/>
              <w:bottom w:w="45" w:type="dxa"/>
              <w:end w:w="12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5C0910"/>
                <w:sz w:val="14"/>
              </w:rPr>
              <w:t xml:space="preserve">Privacy note: </w:t>
            </w:r>
            <w:r>
              <w:rPr>
                <w:rFonts w:ascii="Calibri" w:hAnsi="Calibri"/>
                <w:b w:val="0"/>
                <w:i w:val="0"/>
                <w:color w:val="241C19"/>
                <w:sz w:val="14"/>
              </w:rPr>
              <w:t>Verification record only. Do not attach the report or include Social Security numbers, account credentials, or details of findings.</w:t>
            </w:r>
          </w:p>
        </w:tc>
      </w:tr>
    </w:tbl>
    <w:p>
      <w:pPr>
        <w:keepLines/>
        <w:spacing w:before="0" w:after="40"/>
      </w:pP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0" w:color="A3101A"/>
          <w:left w:val="single" w:sz="0" w:color="A3101A"/>
          <w:bottom w:val="single" w:sz="0" w:color="A3101A"/>
          <w:right w:val="single" w:sz="0" w:color="A3101A"/>
          <w:insideH w:val="single" w:sz="0" w:color="A3101A"/>
          <w:insideV w:val="single" w:sz="0" w:color="A3101A"/>
        </w:tblBorders>
      </w:tblPr>
      <w:tblGrid>
        <w:gridCol w:w="9360"/>
      </w:tblGrid>
      <w:tr>
        <w:trPr>
          <w:cantSplit/>
        </w:trPr>
        <w:tc>
          <w:tcPr>
            <w:tcW w:type="dxa" w:w="9360"/>
            <w:shd w:fill="A3101A"/>
            <w:tcMar>
              <w:top w:w="42" w:type="dxa"/>
              <w:start w:w="140" w:type="dxa"/>
              <w:bottom w:w="42" w:type="dxa"/>
              <w:end w:w="140" w:type="dxa"/>
            </w:tcMar>
          </w:tcPr>
          <w:p>
            <w:pPr>
              <w:keepLines/>
              <w:spacing w:after="0"/>
            </w:pPr>
            <w:r>
              <w:rPr>
                <w:rFonts w:ascii="Calibri" w:hAnsi="Calibri"/>
                <w:b/>
                <w:i w:val="0"/>
                <w:color w:val="FFFFFF"/>
                <w:sz w:val="17"/>
              </w:rPr>
              <w:t>3. ATTESTATIONS AND SIGNATURES</w:t>
            </w:r>
          </w:p>
        </w:tc>
      </w:tr>
    </w:tbl>
    <w:p>
      <w:pPr>
        <w:keepLines/>
        <w:spacing w:before="40" w:after="20"/>
      </w:pPr>
      <w:r>
        <w:rPr>
          <w:rFonts w:ascii="Calibri" w:hAnsi="Calibri"/>
          <w:b/>
          <w:i w:val="0"/>
          <w:color w:val="5C0910"/>
          <w:sz w:val="16"/>
        </w:rPr>
        <w:t xml:space="preserve">Coach attestation. </w:t>
      </w:r>
      <w:r>
        <w:rPr>
          <w:rFonts w:ascii="Calibri" w:hAnsi="Calibri"/>
          <w:b w:val="0"/>
          <w:i w:val="0"/>
          <w:color w:val="241C19"/>
          <w:sz w:val="16"/>
        </w:rPr>
        <w:t>I certify this information is accurate and authorize confirmation of my background-check eligibility for league participation.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7020"/>
        <w:gridCol w:w="2340"/>
      </w:tblGrid>
      <w:tr>
        <w:trPr>
          <w:cantSplit/>
        </w:trPr>
        <w:tc>
          <w:tcPr>
            <w:tcW w:type="dxa" w:w="702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Coach signature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</w:t>
            </w:r>
          </w:p>
        </w:tc>
        <w:tc>
          <w:tcPr>
            <w:tcW w:type="dxa" w:w="234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</w:t>
            </w:r>
          </w:p>
        </w:tc>
      </w:tr>
    </w:tbl>
    <w:p>
      <w:pPr>
        <w:keepLines/>
        <w:spacing w:before="40" w:after="20"/>
      </w:pPr>
      <w:r>
        <w:rPr>
          <w:rFonts w:ascii="Calibri" w:hAnsi="Calibri"/>
          <w:b/>
          <w:i w:val="0"/>
          <w:color w:val="5C0910"/>
          <w:sz w:val="16"/>
        </w:rPr>
        <w:t xml:space="preserve">Park / organization attestation. </w:t>
      </w:r>
      <w:r>
        <w:rPr>
          <w:rFonts w:ascii="Calibri" w:hAnsi="Calibri"/>
          <w:b w:val="0"/>
          <w:i w:val="0"/>
          <w:color w:val="241C19"/>
          <w:sz w:val="16"/>
        </w:rPr>
        <w:t>I certify that our organization completed and reviewed this background check, applied GPYFL policy and applicable requirements, and determined eligibility as marked.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7020"/>
        <w:gridCol w:w="2340"/>
      </w:tblGrid>
      <w:tr>
        <w:trPr>
          <w:cantSplit/>
        </w:trPr>
        <w:tc>
          <w:tcPr>
            <w:tcW w:type="dxa" w:w="702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Authorized park / organization representative (print name and title)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</w:t>
            </w:r>
          </w:p>
        </w:tc>
        <w:tc>
          <w:tcPr>
            <w:tcW w:type="dxa" w:w="234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Date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</w:t>
            </w:r>
          </w:p>
        </w:tc>
      </w:tr>
      <w:tr>
        <w:trPr>
          <w:cantSplit/>
        </w:trPr>
        <w:tc>
          <w:tcPr>
            <w:tcW w:type="dxa" w:w="702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Representative signature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</w:t>
            </w:r>
          </w:p>
        </w:tc>
        <w:tc>
          <w:tcPr>
            <w:tcW w:type="dxa" w:w="234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Phone or email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</w:t>
            </w:r>
          </w:p>
        </w:tc>
      </w:tr>
    </w:tbl>
    <w:p>
      <w:pPr>
        <w:keepLines/>
        <w:spacing w:before="40" w:after="20"/>
      </w:pPr>
      <w:r>
        <w:rPr>
          <w:rFonts w:ascii="Calibri" w:hAnsi="Calibri"/>
          <w:b/>
          <w:i w:val="0"/>
          <w:color w:val="5C0910"/>
          <w:sz w:val="16"/>
        </w:rPr>
        <w:t xml:space="preserve">League representative review. </w:t>
      </w:r>
      <w:r>
        <w:rPr>
          <w:rFonts w:ascii="Calibri" w:hAnsi="Calibri"/>
          <w:b w:val="0"/>
          <w:i w:val="0"/>
          <w:color w:val="241C19"/>
          <w:sz w:val="16"/>
        </w:rPr>
        <w:t>Receipt confirms review of this attestation; the park/organization remains responsible for conducting and evaluating the background check.</w:t>
      </w:r>
    </w:p>
    <w:tbl>
      <w:tblPr>
        <w:tblW w:type="dxa" w:w="9360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BFB6B1"/>
          <w:left w:val="single" w:sz="6" w:color="BFB6B1"/>
          <w:bottom w:val="single" w:sz="6" w:color="BFB6B1"/>
          <w:right w:val="single" w:sz="6" w:color="BFB6B1"/>
          <w:insideH w:val="single" w:sz="6" w:color="BFB6B1"/>
          <w:insideV w:val="single" w:sz="6" w:color="BFB6B1"/>
        </w:tblBorders>
      </w:tblPr>
      <w:tblGrid>
        <w:gridCol w:w="7020"/>
        <w:gridCol w:w="2340"/>
      </w:tblGrid>
      <w:tr>
        <w:trPr>
          <w:cantSplit/>
        </w:trPr>
        <w:tc>
          <w:tcPr>
            <w:tcW w:type="dxa" w:w="702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GPYFL league representative (print name and title)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</w:t>
            </w:r>
          </w:p>
        </w:tc>
        <w:tc>
          <w:tcPr>
            <w:tcW w:type="dxa" w:w="234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Date received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</w:t>
            </w:r>
          </w:p>
        </w:tc>
      </w:tr>
      <w:tr>
        <w:trPr>
          <w:cantSplit/>
        </w:trPr>
        <w:tc>
          <w:tcPr>
            <w:tcW w:type="dxa" w:w="702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League representative signature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_______________________________________________</w:t>
            </w:r>
          </w:p>
        </w:tc>
        <w:tc>
          <w:tcPr>
            <w:tcW w:type="dxa" w:w="2340"/>
            <w:tcMar>
              <w:top w:w="42" w:type="dxa"/>
              <w:start w:w="110" w:type="dxa"/>
              <w:bottom w:w="42" w:type="dxa"/>
              <w:end w:w="110" w:type="dxa"/>
            </w:tcMar>
          </w:tcPr>
          <w:p>
            <w:pPr>
              <w:keepLines/>
              <w:spacing w:before="0" w:after="0" w:line="252" w:lineRule="auto"/>
              <w:jc w:val="left"/>
            </w:pPr>
            <w:r>
              <w:rPr>
                <w:rFonts w:ascii="Calibri" w:hAnsi="Calibri"/>
                <w:b/>
                <w:i w:val="0"/>
                <w:color w:val="625954"/>
                <w:sz w:val="15"/>
              </w:rPr>
              <w:t>Status</w:t>
            </w:r>
            <w:r>
              <w:br/>
            </w:r>
            <w:r>
              <w:rPr>
                <w:rFonts w:ascii="Calibri" w:hAnsi="Calibri"/>
                <w:b w:val="0"/>
                <w:i w:val="0"/>
                <w:color w:val="241C19"/>
                <w:sz w:val="17"/>
              </w:rPr>
              <w:t>[  ] Accepted   [  ] Follow-up needed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432" w:right="1440" w:bottom="432" w:left="1440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625954"/>
        <w:sz w:val="14"/>
      </w:rPr>
      <w:t>Georgia Premier Youth Football League • Retain according to league recordkeeping policy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Calibri" w:hAnsi="Calibri"/>
        <w:b/>
        <w:i w:val="0"/>
        <w:color w:val="625954"/>
        <w:sz w:val="14"/>
      </w:rPr>
      <w:t>GPYFL • CONFIDENTIAL VERIFICATION RECORD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40" w:line="240" w:lineRule="auto"/>
    </w:pPr>
    <w:rPr>
      <w:rFonts w:ascii="Calibri" w:hAnsi="Calibri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60"/>
      <w:outlineLvl w:val="0"/>
    </w:pPr>
    <w:rPr>
      <w:rFonts w:asciiTheme="majorHAnsi" w:eastAsiaTheme="majorEastAsia" w:hAnsiTheme="majorHAnsi" w:cstheme="majorBidi" w:ascii="Calibri" w:hAnsi="Calibri"/>
      <w:b/>
      <w:bCs/>
      <w:color w:val="A3101A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 w:ascii="Calibri" w:hAnsi="Calibri"/>
      <w:b/>
      <w:bCs/>
      <w:color w:val="A3101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 w:ascii="Calibri" w:hAnsi="Calibri"/>
      <w:b/>
      <w:bCs/>
      <w:color w:val="A3101A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GPYFL Background Check Verification and Attestation Form</dc:title>
  <dc:subject>Coach, park, and league representative verification form</dc:subject>
  <dc:creator>Georgia Premier Youth Football League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