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206B228" w14:textId="77777777" w:rsidR="00CB2D53" w:rsidRDefault="00000000">
      <w:pPr>
        <w:spacing w:before="2400"/>
        <w:jc w:val="center"/>
      </w:pPr>
      <w:r>
        <w:rPr>
          <w:rFonts w:ascii="Aptos Display" w:hAnsi="Aptos Display"/>
          <w:b/>
          <w:color w:val="B3202A"/>
          <w:sz w:val="30"/>
        </w:rPr>
        <w:lastRenderedPageBreak/>
        <w:t>PART II</w:t>
      </w:r>
    </w:p>
    <w:p w14:paraId="45ED6F7D" w14:textId="77777777" w:rsidR="00CB2D53" w:rsidRDefault="00000000">
      <w:pPr>
        <w:jc w:val="center"/>
      </w:pPr>
      <w:r>
        <w:rPr>
          <w:rFonts w:ascii="Aptos Display" w:hAnsi="Aptos Display"/>
          <w:b/>
          <w:color w:val="0B1F3A"/>
          <w:sz w:val="54"/>
        </w:rPr>
        <w:t>FOOTBALL PLAYING RULES</w:t>
      </w:r>
    </w:p>
    <w:p w14:paraId="40DAE8C6" w14:textId="77777777" w:rsidR="00CB2D53" w:rsidRDefault="00000000">
      <w:pPr>
        <w:jc w:val="center"/>
      </w:pPr>
      <w:r>
        <w:rPr>
          <w:i/>
          <w:color w:val="555555"/>
          <w:sz w:val="22"/>
        </w:rPr>
        <w:t>Eligibility, certification, practices, game-day administration, competition, and enforcement</w:t>
      </w:r>
    </w:p>
    <w:p w14:paraId="2920D005" w14:textId="77777777" w:rsidR="00CB2D53" w:rsidRDefault="00000000">
      <w:pPr>
        <w:spacing w:before="360"/>
        <w:jc w:val="center"/>
      </w:pPr>
      <w:r>
        <w:rPr>
          <w:b/>
          <w:color w:val="B3202A"/>
        </w:rPr>
        <w:t>GEORGIA PREMIER YOUTH FOOTBALL LEAGUE</w:t>
      </w:r>
    </w:p>
    <w:p w14:paraId="6AD90C5B" w14:textId="77777777" w:rsidR="00CB2D53" w:rsidRDefault="00000000">
      <w:r>
        <w:br w:type="page"/>
      </w:r>
    </w:p>
    <w:p w14:paraId="23BBF646" w14:textId="77777777" w:rsidR="00CB2D53" w:rsidRDefault="00000000">
      <w:pPr>
        <w:pStyle w:val="ArticleTitle"/>
        <w:pBdr>
          <w:bottom w:val="single" w:sz="8" w:space="2" w:color="B3202A"/>
        </w:pBdr>
      </w:pPr>
      <w:r>
        <w:lastRenderedPageBreak/>
        <w:t>SECTION 100 - GOVERNING FOOTBALL RULES</w:t>
      </w:r>
    </w:p>
    <w:p w14:paraId="7CE38E9A" w14:textId="77777777" w:rsidR="00CB2D53" w:rsidRDefault="00000000">
      <w:pPr>
        <w:pStyle w:val="Rule"/>
      </w:pPr>
      <w:r>
        <w:t>100.1 Governing code. Games are played under the current Georgia high school football rules, except as expressly modified by these GPYFL Bylaws and Football Playing Rules or by mandatory AYF requirements. GPYFL exceptions control local competition when they do not conflict with mandatory AYF requirements.</w:t>
      </w:r>
    </w:p>
    <w:p w14:paraId="40E2AC78" w14:textId="77777777" w:rsidR="00CB2D53" w:rsidRDefault="00000000">
      <w:pPr>
        <w:pStyle w:val="Rule"/>
      </w:pPr>
      <w:r>
        <w:rPr>
          <w:b/>
          <w:color w:val="0B1F3A"/>
        </w:rPr>
        <w:t xml:space="preserve">100.2 Coach responsibility. </w:t>
      </w:r>
      <w:r>
        <w:t>Every head coach shall receive, review, and acknowledge the current GPYFL rules before the season and is responsible for ensuring staff understanding.</w:t>
      </w:r>
    </w:p>
    <w:p w14:paraId="52FF6177" w14:textId="77777777" w:rsidR="00CB2D53" w:rsidRDefault="00000000">
      <w:pPr>
        <w:pStyle w:val="Rule"/>
      </w:pPr>
      <w:r>
        <w:rPr>
          <w:b/>
          <w:color w:val="0B1F3A"/>
        </w:rPr>
        <w:t xml:space="preserve">100.3 No agreed exceptions. </w:t>
      </w:r>
      <w:r>
        <w:t>Opposing coaches, officials, host sites, or associations may not agree to disregard a rule without written League authorization.</w:t>
      </w:r>
    </w:p>
    <w:p w14:paraId="2A4B0552" w14:textId="77777777" w:rsidR="00CB2D53" w:rsidRDefault="00000000">
      <w:pPr>
        <w:pStyle w:val="Rule"/>
      </w:pPr>
      <w:r>
        <w:rPr>
          <w:b/>
          <w:color w:val="0B1F3A"/>
        </w:rPr>
        <w:t xml:space="preserve">100.4 Official judgment. </w:t>
      </w:r>
      <w:r>
        <w:t>Judgment calls by game officials are not protestable. Rule misapplication, eligibility, certification, or administrative violations may be protested under Section 2000.</w:t>
      </w:r>
    </w:p>
    <w:p w14:paraId="1B17F4A1" w14:textId="77777777" w:rsidR="00CB2D53" w:rsidRDefault="00000000">
      <w:pPr>
        <w:pStyle w:val="ArticleTitle"/>
        <w:pBdr>
          <w:bottom w:val="single" w:sz="8" w:space="2" w:color="B3202A"/>
        </w:pBdr>
      </w:pPr>
      <w:r>
        <w:t>SECTION 200 - SEASON AND SCHEDULING</w:t>
      </w:r>
    </w:p>
    <w:p w14:paraId="0110962A" w14:textId="3D3A39D5" w:rsidR="00CB2D53" w:rsidRDefault="00000000">
      <w:pPr>
        <w:pStyle w:val="Rule"/>
      </w:pPr>
      <w:r>
        <w:rPr>
          <w:b/>
          <w:color w:val="0B1F3A"/>
        </w:rPr>
        <w:t xml:space="preserve">200.1 Offseason. </w:t>
      </w:r>
      <w:r>
        <w:t>The offseason begins January 1 and continues until the Board-authorized start of preseason football activity. Spring conditioning, camps, 7-on-7, or tackle activities must be separately insured</w:t>
      </w:r>
      <w:r w:rsidR="00C633D1">
        <w:t>.</w:t>
      </w:r>
    </w:p>
    <w:p w14:paraId="745D7C48" w14:textId="77777777" w:rsidR="00CB2D53" w:rsidRDefault="00000000">
      <w:pPr>
        <w:pStyle w:val="Rule"/>
      </w:pPr>
      <w:r>
        <w:rPr>
          <w:b/>
          <w:color w:val="0B1F3A"/>
        </w:rPr>
        <w:t xml:space="preserve">200.2 Preseason. </w:t>
      </w:r>
      <w:r>
        <w:t>Preseason begins on the first practice date published by GPYFL and continues through the day before the first regular-season game.</w:t>
      </w:r>
    </w:p>
    <w:p w14:paraId="4175CABF" w14:textId="2F040041" w:rsidR="00CB2D53" w:rsidRDefault="00000000">
      <w:pPr>
        <w:pStyle w:val="Rule"/>
      </w:pPr>
      <w:r>
        <w:rPr>
          <w:b/>
          <w:color w:val="0B1F3A"/>
        </w:rPr>
        <w:t xml:space="preserve">200.3 Regular season. </w:t>
      </w:r>
      <w:r>
        <w:t xml:space="preserve">The regular season begins with the first League-scheduled game and ends with the final regular-season game. The Board should schedule eight games within a season of approximately </w:t>
      </w:r>
      <w:r w:rsidR="00C633D1">
        <w:t>ten</w:t>
      </w:r>
      <w:r>
        <w:t xml:space="preserve"> weeks when team counts and facilities permit.</w:t>
      </w:r>
    </w:p>
    <w:p w14:paraId="5EEFD8AD" w14:textId="77777777" w:rsidR="00CB2D53" w:rsidRDefault="00000000">
      <w:pPr>
        <w:pStyle w:val="Rule"/>
      </w:pPr>
      <w:r>
        <w:rPr>
          <w:b/>
          <w:color w:val="0B1F3A"/>
        </w:rPr>
        <w:t xml:space="preserve">200.4 Postseason. </w:t>
      </w:r>
      <w:r>
        <w:t>Postseason begins after the final regular-season game and continues through GPYFL and required AYF advancement.</w:t>
      </w:r>
    </w:p>
    <w:p w14:paraId="32585624" w14:textId="77777777" w:rsidR="00CB2D53" w:rsidRDefault="00000000">
      <w:pPr>
        <w:pStyle w:val="Rule"/>
      </w:pPr>
      <w:r>
        <w:rPr>
          <w:b/>
          <w:color w:val="0B1F3A"/>
        </w:rPr>
        <w:t xml:space="preserve">200.5 Schedule authority. </w:t>
      </w:r>
      <w:r>
        <w:t>The Director of Competition prepares the schedule and publishes it no later than one week before the first game when practicable. Only the League may approve schedule changes, cancellations, or rescheduling.</w:t>
      </w:r>
    </w:p>
    <w:p w14:paraId="01ED6F22" w14:textId="77777777" w:rsidR="00CB2D53" w:rsidRDefault="00000000">
      <w:pPr>
        <w:pStyle w:val="Rule"/>
      </w:pPr>
      <w:r>
        <w:rPr>
          <w:b/>
          <w:color w:val="0B1F3A"/>
        </w:rPr>
        <w:t xml:space="preserve">200.6 Multiple teams. </w:t>
      </w:r>
      <w:r>
        <w:t>When a member has multiple teams in the same age division, the League should place them in separate pools and avoid same-association regular-season games when practical.</w:t>
      </w:r>
    </w:p>
    <w:p w14:paraId="0CCD2CD8" w14:textId="77777777" w:rsidR="00CB2D53" w:rsidRDefault="00000000">
      <w:pPr>
        <w:pStyle w:val="ArticleTitle"/>
        <w:pBdr>
          <w:bottom w:val="single" w:sz="8" w:space="2" w:color="B3202A"/>
        </w:pBdr>
      </w:pPr>
      <w:r>
        <w:t>SECTION 300 - AGE DIVISIONS AND PLAYER ELIGIBILITY</w:t>
      </w:r>
    </w:p>
    <w:p w14:paraId="363E0482" w14:textId="77777777" w:rsidR="00CB2D53" w:rsidRDefault="00000000">
      <w:pPr>
        <w:pStyle w:val="Rule"/>
      </w:pPr>
      <w:r>
        <w:rPr>
          <w:b/>
          <w:color w:val="0B1F3A"/>
        </w:rPr>
        <w:t xml:space="preserve">300.1 Age cutoff. </w:t>
      </w:r>
      <w:r>
        <w:t>A player’s football age is the player’s age on July 1 of the current calendar year, unless a mandatory AYF rule establishes a different controlling cutoff for the applicable division.</w:t>
      </w:r>
    </w:p>
    <w:tbl>
      <w:tblPr>
        <w:tblStyle w:val="TableGrid"/>
        <w:tblW w:w="0" w:type="auto"/>
        <w:jc w:val="center"/>
        <w:tblLook w:val="04A0" w:firstRow="1" w:lastRow="0" w:firstColumn="1" w:lastColumn="0" w:noHBand="0" w:noVBand="1"/>
      </w:tblPr>
      <w:tblGrid>
        <w:gridCol w:w="1008"/>
        <w:gridCol w:w="2088"/>
        <w:gridCol w:w="1800"/>
        <w:gridCol w:w="5256"/>
      </w:tblGrid>
      <w:tr w:rsidR="00CB2D53" w14:paraId="1205351F" w14:textId="77777777">
        <w:trPr>
          <w:cantSplit/>
          <w:tblHeader/>
          <w:jc w:val="center"/>
        </w:trPr>
        <w:tc>
          <w:tcPr>
            <w:tcW w:w="1008" w:type="dxa"/>
            <w:shd w:val="clear" w:color="auto" w:fill="0B1F3A"/>
            <w:tcMar>
              <w:top w:w="80" w:type="dxa"/>
              <w:left w:w="100" w:type="dxa"/>
              <w:bottom w:w="80" w:type="dxa"/>
              <w:right w:w="100" w:type="dxa"/>
            </w:tcMar>
            <w:vAlign w:val="center"/>
          </w:tcPr>
          <w:p w14:paraId="043FB5E1" w14:textId="77777777" w:rsidR="00CB2D53" w:rsidRDefault="00000000">
            <w:pPr>
              <w:jc w:val="center"/>
            </w:pPr>
            <w:r>
              <w:rPr>
                <w:b/>
                <w:color w:val="FFFFFF"/>
                <w:sz w:val="17"/>
              </w:rPr>
              <w:t>Division</w:t>
            </w:r>
          </w:p>
        </w:tc>
        <w:tc>
          <w:tcPr>
            <w:tcW w:w="2088" w:type="dxa"/>
            <w:shd w:val="clear" w:color="auto" w:fill="0B1F3A"/>
            <w:tcMar>
              <w:top w:w="80" w:type="dxa"/>
              <w:left w:w="100" w:type="dxa"/>
              <w:bottom w:w="80" w:type="dxa"/>
              <w:right w:w="100" w:type="dxa"/>
            </w:tcMar>
            <w:vAlign w:val="center"/>
          </w:tcPr>
          <w:p w14:paraId="1B3127F2" w14:textId="77777777" w:rsidR="00CB2D53" w:rsidRDefault="00000000">
            <w:pPr>
              <w:jc w:val="center"/>
            </w:pPr>
            <w:r>
              <w:rPr>
                <w:b/>
                <w:color w:val="FFFFFF"/>
                <w:sz w:val="17"/>
              </w:rPr>
              <w:t>Eligible age on July 1</w:t>
            </w:r>
          </w:p>
        </w:tc>
        <w:tc>
          <w:tcPr>
            <w:tcW w:w="1800" w:type="dxa"/>
            <w:shd w:val="clear" w:color="auto" w:fill="0B1F3A"/>
            <w:tcMar>
              <w:top w:w="80" w:type="dxa"/>
              <w:left w:w="100" w:type="dxa"/>
              <w:bottom w:w="80" w:type="dxa"/>
              <w:right w:w="100" w:type="dxa"/>
            </w:tcMar>
            <w:vAlign w:val="center"/>
          </w:tcPr>
          <w:p w14:paraId="47D63306" w14:textId="77777777" w:rsidR="00CB2D53" w:rsidRDefault="00000000">
            <w:pPr>
              <w:jc w:val="center"/>
            </w:pPr>
            <w:r>
              <w:rPr>
                <w:b/>
                <w:color w:val="FFFFFF"/>
                <w:sz w:val="17"/>
              </w:rPr>
              <w:t>Weight</w:t>
            </w:r>
          </w:p>
        </w:tc>
        <w:tc>
          <w:tcPr>
            <w:tcW w:w="5256" w:type="dxa"/>
            <w:shd w:val="clear" w:color="auto" w:fill="0B1F3A"/>
            <w:tcMar>
              <w:top w:w="80" w:type="dxa"/>
              <w:left w:w="100" w:type="dxa"/>
              <w:bottom w:w="80" w:type="dxa"/>
              <w:right w:w="100" w:type="dxa"/>
            </w:tcMar>
            <w:vAlign w:val="center"/>
          </w:tcPr>
          <w:p w14:paraId="7F704B49" w14:textId="77777777" w:rsidR="00CB2D53" w:rsidRDefault="00000000">
            <w:pPr>
              <w:jc w:val="center"/>
            </w:pPr>
            <w:r>
              <w:rPr>
                <w:b/>
                <w:color w:val="FFFFFF"/>
                <w:sz w:val="17"/>
              </w:rPr>
              <w:t>Notes</w:t>
            </w:r>
          </w:p>
        </w:tc>
      </w:tr>
      <w:tr w:rsidR="00CB2D53" w14:paraId="2756A7E9" w14:textId="77777777">
        <w:trPr>
          <w:cantSplit/>
          <w:jc w:val="center"/>
        </w:trPr>
        <w:tc>
          <w:tcPr>
            <w:tcW w:w="1008" w:type="dxa"/>
            <w:shd w:val="clear" w:color="auto" w:fill="F7F8FA"/>
            <w:tcMar>
              <w:top w:w="80" w:type="dxa"/>
              <w:left w:w="100" w:type="dxa"/>
              <w:bottom w:w="80" w:type="dxa"/>
              <w:right w:w="100" w:type="dxa"/>
            </w:tcMar>
          </w:tcPr>
          <w:p w14:paraId="6CD394A4" w14:textId="77777777" w:rsidR="00CB2D53" w:rsidRDefault="00000000">
            <w:r>
              <w:rPr>
                <w:sz w:val="16"/>
              </w:rPr>
              <w:t>5U</w:t>
            </w:r>
          </w:p>
        </w:tc>
        <w:tc>
          <w:tcPr>
            <w:tcW w:w="2088" w:type="dxa"/>
            <w:shd w:val="clear" w:color="auto" w:fill="F7F8FA"/>
            <w:tcMar>
              <w:top w:w="80" w:type="dxa"/>
              <w:left w:w="100" w:type="dxa"/>
              <w:bottom w:w="80" w:type="dxa"/>
              <w:right w:w="100" w:type="dxa"/>
            </w:tcMar>
          </w:tcPr>
          <w:p w14:paraId="0BFA4221" w14:textId="77777777" w:rsidR="00CB2D53" w:rsidRDefault="00000000">
            <w:r>
              <w:rPr>
                <w:sz w:val="16"/>
              </w:rPr>
              <w:t>4-5</w:t>
            </w:r>
          </w:p>
        </w:tc>
        <w:tc>
          <w:tcPr>
            <w:tcW w:w="1800" w:type="dxa"/>
            <w:shd w:val="clear" w:color="auto" w:fill="F7F8FA"/>
            <w:tcMar>
              <w:top w:w="80" w:type="dxa"/>
              <w:left w:w="100" w:type="dxa"/>
              <w:bottom w:w="80" w:type="dxa"/>
              <w:right w:w="100" w:type="dxa"/>
            </w:tcMar>
          </w:tcPr>
          <w:p w14:paraId="1AC7AAB5" w14:textId="77777777" w:rsidR="00CB2D53" w:rsidRDefault="00000000">
            <w:r>
              <w:rPr>
                <w:sz w:val="16"/>
              </w:rPr>
              <w:t>No weight restriction</w:t>
            </w:r>
          </w:p>
        </w:tc>
        <w:tc>
          <w:tcPr>
            <w:tcW w:w="5256" w:type="dxa"/>
            <w:shd w:val="clear" w:color="auto" w:fill="F7F8FA"/>
            <w:tcMar>
              <w:top w:w="80" w:type="dxa"/>
              <w:left w:w="100" w:type="dxa"/>
              <w:bottom w:w="80" w:type="dxa"/>
              <w:right w:w="100" w:type="dxa"/>
            </w:tcMar>
          </w:tcPr>
          <w:p w14:paraId="78EC9680" w14:textId="6E7FEF06" w:rsidR="00CB2D53" w:rsidRDefault="00000000">
            <w:r>
              <w:rPr>
                <w:sz w:val="16"/>
              </w:rPr>
              <w:t xml:space="preserve">A four-year-old may participate only if permitted </w:t>
            </w:r>
            <w:proofErr w:type="gramStart"/>
            <w:r>
              <w:rPr>
                <w:sz w:val="16"/>
              </w:rPr>
              <w:t>by  the</w:t>
            </w:r>
            <w:proofErr w:type="gramEnd"/>
            <w:r>
              <w:rPr>
                <w:sz w:val="16"/>
              </w:rPr>
              <w:t xml:space="preserve"> member association, and a parent/guardian.</w:t>
            </w:r>
          </w:p>
        </w:tc>
      </w:tr>
      <w:tr w:rsidR="00CB2D53" w14:paraId="72D63C01" w14:textId="77777777">
        <w:trPr>
          <w:cantSplit/>
          <w:jc w:val="center"/>
        </w:trPr>
        <w:tc>
          <w:tcPr>
            <w:tcW w:w="1008" w:type="dxa"/>
            <w:tcMar>
              <w:top w:w="80" w:type="dxa"/>
              <w:left w:w="100" w:type="dxa"/>
              <w:bottom w:w="80" w:type="dxa"/>
              <w:right w:w="100" w:type="dxa"/>
            </w:tcMar>
          </w:tcPr>
          <w:p w14:paraId="42744F6A" w14:textId="77777777" w:rsidR="00CB2D53" w:rsidRDefault="00000000">
            <w:r>
              <w:rPr>
                <w:sz w:val="16"/>
              </w:rPr>
              <w:t>6U</w:t>
            </w:r>
          </w:p>
        </w:tc>
        <w:tc>
          <w:tcPr>
            <w:tcW w:w="2088" w:type="dxa"/>
            <w:tcMar>
              <w:top w:w="80" w:type="dxa"/>
              <w:left w:w="100" w:type="dxa"/>
              <w:bottom w:w="80" w:type="dxa"/>
              <w:right w:w="100" w:type="dxa"/>
            </w:tcMar>
          </w:tcPr>
          <w:p w14:paraId="03177113" w14:textId="77777777" w:rsidR="00CB2D53" w:rsidRDefault="00000000">
            <w:r>
              <w:rPr>
                <w:sz w:val="16"/>
              </w:rPr>
              <w:t>6 or younger</w:t>
            </w:r>
          </w:p>
        </w:tc>
        <w:tc>
          <w:tcPr>
            <w:tcW w:w="1800" w:type="dxa"/>
            <w:tcMar>
              <w:top w:w="80" w:type="dxa"/>
              <w:left w:w="100" w:type="dxa"/>
              <w:bottom w:w="80" w:type="dxa"/>
              <w:right w:w="100" w:type="dxa"/>
            </w:tcMar>
          </w:tcPr>
          <w:p w14:paraId="35599808" w14:textId="77777777" w:rsidR="00CB2D53" w:rsidRDefault="00000000">
            <w:r>
              <w:rPr>
                <w:sz w:val="16"/>
              </w:rPr>
              <w:t>No weight restriction</w:t>
            </w:r>
          </w:p>
        </w:tc>
        <w:tc>
          <w:tcPr>
            <w:tcW w:w="5256" w:type="dxa"/>
            <w:tcMar>
              <w:top w:w="80" w:type="dxa"/>
              <w:left w:w="100" w:type="dxa"/>
              <w:bottom w:w="80" w:type="dxa"/>
              <w:right w:w="100" w:type="dxa"/>
            </w:tcMar>
          </w:tcPr>
          <w:p w14:paraId="492A323D" w14:textId="77777777" w:rsidR="00CB2D53" w:rsidRDefault="00000000">
            <w:r>
              <w:rPr>
                <w:sz w:val="16"/>
              </w:rPr>
              <w:t>May include eligible younger play-up participants.</w:t>
            </w:r>
          </w:p>
        </w:tc>
      </w:tr>
      <w:tr w:rsidR="00CB2D53" w14:paraId="28F3153B" w14:textId="77777777">
        <w:trPr>
          <w:cantSplit/>
          <w:jc w:val="center"/>
        </w:trPr>
        <w:tc>
          <w:tcPr>
            <w:tcW w:w="1008" w:type="dxa"/>
            <w:shd w:val="clear" w:color="auto" w:fill="F7F8FA"/>
            <w:tcMar>
              <w:top w:w="80" w:type="dxa"/>
              <w:left w:w="100" w:type="dxa"/>
              <w:bottom w:w="80" w:type="dxa"/>
              <w:right w:w="100" w:type="dxa"/>
            </w:tcMar>
          </w:tcPr>
          <w:p w14:paraId="1FC8D725" w14:textId="77777777" w:rsidR="00CB2D53" w:rsidRDefault="00000000">
            <w:r>
              <w:rPr>
                <w:sz w:val="16"/>
              </w:rPr>
              <w:t>7U</w:t>
            </w:r>
          </w:p>
        </w:tc>
        <w:tc>
          <w:tcPr>
            <w:tcW w:w="2088" w:type="dxa"/>
            <w:shd w:val="clear" w:color="auto" w:fill="F7F8FA"/>
            <w:tcMar>
              <w:top w:w="80" w:type="dxa"/>
              <w:left w:w="100" w:type="dxa"/>
              <w:bottom w:w="80" w:type="dxa"/>
              <w:right w:w="100" w:type="dxa"/>
            </w:tcMar>
          </w:tcPr>
          <w:p w14:paraId="76F265C1" w14:textId="77777777" w:rsidR="00CB2D53" w:rsidRDefault="00000000">
            <w:r>
              <w:rPr>
                <w:sz w:val="16"/>
              </w:rPr>
              <w:t>7 or younger</w:t>
            </w:r>
          </w:p>
        </w:tc>
        <w:tc>
          <w:tcPr>
            <w:tcW w:w="1800" w:type="dxa"/>
            <w:shd w:val="clear" w:color="auto" w:fill="F7F8FA"/>
            <w:tcMar>
              <w:top w:w="80" w:type="dxa"/>
              <w:left w:w="100" w:type="dxa"/>
              <w:bottom w:w="80" w:type="dxa"/>
              <w:right w:w="100" w:type="dxa"/>
            </w:tcMar>
          </w:tcPr>
          <w:p w14:paraId="4C36899C" w14:textId="77777777" w:rsidR="00CB2D53" w:rsidRDefault="00000000">
            <w:r>
              <w:rPr>
                <w:sz w:val="16"/>
              </w:rPr>
              <w:t>No weight restriction</w:t>
            </w:r>
          </w:p>
        </w:tc>
        <w:tc>
          <w:tcPr>
            <w:tcW w:w="5256" w:type="dxa"/>
            <w:shd w:val="clear" w:color="auto" w:fill="F7F8FA"/>
            <w:tcMar>
              <w:top w:w="80" w:type="dxa"/>
              <w:left w:w="100" w:type="dxa"/>
              <w:bottom w:w="80" w:type="dxa"/>
              <w:right w:w="100" w:type="dxa"/>
            </w:tcMar>
          </w:tcPr>
          <w:p w14:paraId="634A001C" w14:textId="77777777" w:rsidR="00CB2D53" w:rsidRDefault="00000000">
            <w:r>
              <w:rPr>
                <w:sz w:val="16"/>
              </w:rPr>
              <w:t>Single-age division.</w:t>
            </w:r>
          </w:p>
        </w:tc>
      </w:tr>
      <w:tr w:rsidR="00CB2D53" w14:paraId="795F4D24" w14:textId="77777777">
        <w:trPr>
          <w:cantSplit/>
          <w:jc w:val="center"/>
        </w:trPr>
        <w:tc>
          <w:tcPr>
            <w:tcW w:w="1008" w:type="dxa"/>
            <w:tcMar>
              <w:top w:w="80" w:type="dxa"/>
              <w:left w:w="100" w:type="dxa"/>
              <w:bottom w:w="80" w:type="dxa"/>
              <w:right w:w="100" w:type="dxa"/>
            </w:tcMar>
          </w:tcPr>
          <w:p w14:paraId="108230DC" w14:textId="77777777" w:rsidR="00CB2D53" w:rsidRDefault="00000000">
            <w:r>
              <w:rPr>
                <w:sz w:val="16"/>
              </w:rPr>
              <w:t>8U</w:t>
            </w:r>
          </w:p>
        </w:tc>
        <w:tc>
          <w:tcPr>
            <w:tcW w:w="2088" w:type="dxa"/>
            <w:tcMar>
              <w:top w:w="80" w:type="dxa"/>
              <w:left w:w="100" w:type="dxa"/>
              <w:bottom w:w="80" w:type="dxa"/>
              <w:right w:w="100" w:type="dxa"/>
            </w:tcMar>
          </w:tcPr>
          <w:p w14:paraId="6D9912C7" w14:textId="77777777" w:rsidR="00CB2D53" w:rsidRDefault="00000000">
            <w:r>
              <w:rPr>
                <w:sz w:val="16"/>
              </w:rPr>
              <w:t>8 or younger</w:t>
            </w:r>
          </w:p>
        </w:tc>
        <w:tc>
          <w:tcPr>
            <w:tcW w:w="1800" w:type="dxa"/>
            <w:tcMar>
              <w:top w:w="80" w:type="dxa"/>
              <w:left w:w="100" w:type="dxa"/>
              <w:bottom w:w="80" w:type="dxa"/>
              <w:right w:w="100" w:type="dxa"/>
            </w:tcMar>
          </w:tcPr>
          <w:p w14:paraId="2472589A" w14:textId="77777777" w:rsidR="00CB2D53" w:rsidRDefault="00000000">
            <w:r>
              <w:rPr>
                <w:sz w:val="16"/>
              </w:rPr>
              <w:t>No weight restriction</w:t>
            </w:r>
          </w:p>
        </w:tc>
        <w:tc>
          <w:tcPr>
            <w:tcW w:w="5256" w:type="dxa"/>
            <w:tcMar>
              <w:top w:w="80" w:type="dxa"/>
              <w:left w:w="100" w:type="dxa"/>
              <w:bottom w:w="80" w:type="dxa"/>
              <w:right w:w="100" w:type="dxa"/>
            </w:tcMar>
          </w:tcPr>
          <w:p w14:paraId="51BDCC9C" w14:textId="77777777" w:rsidR="00CB2D53" w:rsidRDefault="00000000">
            <w:r>
              <w:rPr>
                <w:sz w:val="16"/>
              </w:rPr>
              <w:t>Single-age division.</w:t>
            </w:r>
          </w:p>
        </w:tc>
      </w:tr>
      <w:tr w:rsidR="00CB2D53" w14:paraId="778EE52D" w14:textId="77777777">
        <w:trPr>
          <w:cantSplit/>
          <w:jc w:val="center"/>
        </w:trPr>
        <w:tc>
          <w:tcPr>
            <w:tcW w:w="1008" w:type="dxa"/>
            <w:shd w:val="clear" w:color="auto" w:fill="F7F8FA"/>
            <w:tcMar>
              <w:top w:w="80" w:type="dxa"/>
              <w:left w:w="100" w:type="dxa"/>
              <w:bottom w:w="80" w:type="dxa"/>
              <w:right w:w="100" w:type="dxa"/>
            </w:tcMar>
          </w:tcPr>
          <w:p w14:paraId="581F616D" w14:textId="77777777" w:rsidR="00CB2D53" w:rsidRDefault="00000000">
            <w:r>
              <w:rPr>
                <w:sz w:val="16"/>
              </w:rPr>
              <w:t>9U</w:t>
            </w:r>
          </w:p>
        </w:tc>
        <w:tc>
          <w:tcPr>
            <w:tcW w:w="2088" w:type="dxa"/>
            <w:shd w:val="clear" w:color="auto" w:fill="F7F8FA"/>
            <w:tcMar>
              <w:top w:w="80" w:type="dxa"/>
              <w:left w:w="100" w:type="dxa"/>
              <w:bottom w:w="80" w:type="dxa"/>
              <w:right w:w="100" w:type="dxa"/>
            </w:tcMar>
          </w:tcPr>
          <w:p w14:paraId="46E97C79" w14:textId="77777777" w:rsidR="00CB2D53" w:rsidRDefault="00000000">
            <w:r>
              <w:rPr>
                <w:sz w:val="16"/>
              </w:rPr>
              <w:t>9 or younger</w:t>
            </w:r>
          </w:p>
        </w:tc>
        <w:tc>
          <w:tcPr>
            <w:tcW w:w="1800" w:type="dxa"/>
            <w:shd w:val="clear" w:color="auto" w:fill="F7F8FA"/>
            <w:tcMar>
              <w:top w:w="80" w:type="dxa"/>
              <w:left w:w="100" w:type="dxa"/>
              <w:bottom w:w="80" w:type="dxa"/>
              <w:right w:w="100" w:type="dxa"/>
            </w:tcMar>
          </w:tcPr>
          <w:p w14:paraId="0658FAB0" w14:textId="77777777" w:rsidR="00CB2D53" w:rsidRDefault="00000000">
            <w:r>
              <w:rPr>
                <w:sz w:val="16"/>
              </w:rPr>
              <w:t>No weight restriction</w:t>
            </w:r>
          </w:p>
        </w:tc>
        <w:tc>
          <w:tcPr>
            <w:tcW w:w="5256" w:type="dxa"/>
            <w:shd w:val="clear" w:color="auto" w:fill="F7F8FA"/>
            <w:tcMar>
              <w:top w:w="80" w:type="dxa"/>
              <w:left w:w="100" w:type="dxa"/>
              <w:bottom w:w="80" w:type="dxa"/>
              <w:right w:w="100" w:type="dxa"/>
            </w:tcMar>
          </w:tcPr>
          <w:p w14:paraId="1E95E56A" w14:textId="77777777" w:rsidR="00CB2D53" w:rsidRDefault="00000000">
            <w:r>
              <w:rPr>
                <w:sz w:val="16"/>
              </w:rPr>
              <w:t>Single-age division.</w:t>
            </w:r>
          </w:p>
        </w:tc>
      </w:tr>
      <w:tr w:rsidR="00CB2D53" w14:paraId="1E3ADFCD" w14:textId="77777777">
        <w:trPr>
          <w:cantSplit/>
          <w:jc w:val="center"/>
        </w:trPr>
        <w:tc>
          <w:tcPr>
            <w:tcW w:w="1008" w:type="dxa"/>
            <w:tcMar>
              <w:top w:w="80" w:type="dxa"/>
              <w:left w:w="100" w:type="dxa"/>
              <w:bottom w:w="80" w:type="dxa"/>
              <w:right w:w="100" w:type="dxa"/>
            </w:tcMar>
          </w:tcPr>
          <w:p w14:paraId="3FFAEF1A" w14:textId="77777777" w:rsidR="00CB2D53" w:rsidRDefault="00000000">
            <w:r>
              <w:rPr>
                <w:sz w:val="16"/>
              </w:rPr>
              <w:t>10U</w:t>
            </w:r>
          </w:p>
        </w:tc>
        <w:tc>
          <w:tcPr>
            <w:tcW w:w="2088" w:type="dxa"/>
            <w:tcMar>
              <w:top w:w="80" w:type="dxa"/>
              <w:left w:w="100" w:type="dxa"/>
              <w:bottom w:w="80" w:type="dxa"/>
              <w:right w:w="100" w:type="dxa"/>
            </w:tcMar>
          </w:tcPr>
          <w:p w14:paraId="18B386C0" w14:textId="77777777" w:rsidR="00CB2D53" w:rsidRDefault="00000000">
            <w:r>
              <w:rPr>
                <w:sz w:val="16"/>
              </w:rPr>
              <w:t>10 or younger</w:t>
            </w:r>
          </w:p>
        </w:tc>
        <w:tc>
          <w:tcPr>
            <w:tcW w:w="1800" w:type="dxa"/>
            <w:tcMar>
              <w:top w:w="80" w:type="dxa"/>
              <w:left w:w="100" w:type="dxa"/>
              <w:bottom w:w="80" w:type="dxa"/>
              <w:right w:w="100" w:type="dxa"/>
            </w:tcMar>
          </w:tcPr>
          <w:p w14:paraId="3A45201C" w14:textId="77777777" w:rsidR="00CB2D53" w:rsidRDefault="00000000">
            <w:r>
              <w:rPr>
                <w:sz w:val="16"/>
              </w:rPr>
              <w:t>No weight restriction</w:t>
            </w:r>
          </w:p>
        </w:tc>
        <w:tc>
          <w:tcPr>
            <w:tcW w:w="5256" w:type="dxa"/>
            <w:tcMar>
              <w:top w:w="80" w:type="dxa"/>
              <w:left w:w="100" w:type="dxa"/>
              <w:bottom w:w="80" w:type="dxa"/>
              <w:right w:w="100" w:type="dxa"/>
            </w:tcMar>
          </w:tcPr>
          <w:p w14:paraId="08ED9A08" w14:textId="77777777" w:rsidR="00CB2D53" w:rsidRDefault="00000000">
            <w:r>
              <w:rPr>
                <w:sz w:val="16"/>
              </w:rPr>
              <w:t>Single-age division.</w:t>
            </w:r>
          </w:p>
        </w:tc>
      </w:tr>
      <w:tr w:rsidR="00CB2D53" w14:paraId="04E61F79" w14:textId="77777777">
        <w:trPr>
          <w:cantSplit/>
          <w:jc w:val="center"/>
        </w:trPr>
        <w:tc>
          <w:tcPr>
            <w:tcW w:w="1008" w:type="dxa"/>
            <w:shd w:val="clear" w:color="auto" w:fill="F7F8FA"/>
            <w:tcMar>
              <w:top w:w="80" w:type="dxa"/>
              <w:left w:w="100" w:type="dxa"/>
              <w:bottom w:w="80" w:type="dxa"/>
              <w:right w:w="100" w:type="dxa"/>
            </w:tcMar>
          </w:tcPr>
          <w:p w14:paraId="53A88C78" w14:textId="77777777" w:rsidR="00CB2D53" w:rsidRDefault="00000000">
            <w:r>
              <w:rPr>
                <w:sz w:val="16"/>
              </w:rPr>
              <w:lastRenderedPageBreak/>
              <w:t>11U</w:t>
            </w:r>
          </w:p>
        </w:tc>
        <w:tc>
          <w:tcPr>
            <w:tcW w:w="2088" w:type="dxa"/>
            <w:shd w:val="clear" w:color="auto" w:fill="F7F8FA"/>
            <w:tcMar>
              <w:top w:w="80" w:type="dxa"/>
              <w:left w:w="100" w:type="dxa"/>
              <w:bottom w:w="80" w:type="dxa"/>
              <w:right w:w="100" w:type="dxa"/>
            </w:tcMar>
          </w:tcPr>
          <w:p w14:paraId="0421BF00" w14:textId="77777777" w:rsidR="00CB2D53" w:rsidRDefault="00000000">
            <w:r>
              <w:rPr>
                <w:sz w:val="16"/>
              </w:rPr>
              <w:t>11 or younger</w:t>
            </w:r>
          </w:p>
        </w:tc>
        <w:tc>
          <w:tcPr>
            <w:tcW w:w="1800" w:type="dxa"/>
            <w:shd w:val="clear" w:color="auto" w:fill="F7F8FA"/>
            <w:tcMar>
              <w:top w:w="80" w:type="dxa"/>
              <w:left w:w="100" w:type="dxa"/>
              <w:bottom w:w="80" w:type="dxa"/>
              <w:right w:w="100" w:type="dxa"/>
            </w:tcMar>
          </w:tcPr>
          <w:p w14:paraId="1DA90997" w14:textId="77777777" w:rsidR="00CB2D53" w:rsidRDefault="00000000">
            <w:r>
              <w:rPr>
                <w:sz w:val="16"/>
              </w:rPr>
              <w:t>No weight restriction</w:t>
            </w:r>
          </w:p>
        </w:tc>
        <w:tc>
          <w:tcPr>
            <w:tcW w:w="5256" w:type="dxa"/>
            <w:shd w:val="clear" w:color="auto" w:fill="F7F8FA"/>
            <w:tcMar>
              <w:top w:w="80" w:type="dxa"/>
              <w:left w:w="100" w:type="dxa"/>
              <w:bottom w:w="80" w:type="dxa"/>
              <w:right w:w="100" w:type="dxa"/>
            </w:tcMar>
          </w:tcPr>
          <w:p w14:paraId="78E1AE3C" w14:textId="77777777" w:rsidR="00CB2D53" w:rsidRDefault="00000000">
            <w:r>
              <w:rPr>
                <w:sz w:val="16"/>
              </w:rPr>
              <w:t>Single-age division.</w:t>
            </w:r>
          </w:p>
        </w:tc>
      </w:tr>
      <w:tr w:rsidR="00CB2D53" w14:paraId="55D75402" w14:textId="77777777">
        <w:trPr>
          <w:cantSplit/>
          <w:jc w:val="center"/>
        </w:trPr>
        <w:tc>
          <w:tcPr>
            <w:tcW w:w="1008" w:type="dxa"/>
            <w:tcMar>
              <w:top w:w="80" w:type="dxa"/>
              <w:left w:w="100" w:type="dxa"/>
              <w:bottom w:w="80" w:type="dxa"/>
              <w:right w:w="100" w:type="dxa"/>
            </w:tcMar>
          </w:tcPr>
          <w:p w14:paraId="0B521930" w14:textId="77777777" w:rsidR="00CB2D53" w:rsidRDefault="00000000">
            <w:r>
              <w:rPr>
                <w:sz w:val="16"/>
              </w:rPr>
              <w:t>12U</w:t>
            </w:r>
          </w:p>
        </w:tc>
        <w:tc>
          <w:tcPr>
            <w:tcW w:w="2088" w:type="dxa"/>
            <w:tcMar>
              <w:top w:w="80" w:type="dxa"/>
              <w:left w:w="100" w:type="dxa"/>
              <w:bottom w:w="80" w:type="dxa"/>
              <w:right w:w="100" w:type="dxa"/>
            </w:tcMar>
          </w:tcPr>
          <w:p w14:paraId="679CEAB3" w14:textId="77777777" w:rsidR="00CB2D53" w:rsidRDefault="00000000">
            <w:r>
              <w:rPr>
                <w:sz w:val="16"/>
              </w:rPr>
              <w:t>12 or younger</w:t>
            </w:r>
          </w:p>
        </w:tc>
        <w:tc>
          <w:tcPr>
            <w:tcW w:w="1800" w:type="dxa"/>
            <w:tcMar>
              <w:top w:w="80" w:type="dxa"/>
              <w:left w:w="100" w:type="dxa"/>
              <w:bottom w:w="80" w:type="dxa"/>
              <w:right w:w="100" w:type="dxa"/>
            </w:tcMar>
          </w:tcPr>
          <w:p w14:paraId="09E4D1F0" w14:textId="77777777" w:rsidR="00CB2D53" w:rsidRDefault="00000000">
            <w:r>
              <w:rPr>
                <w:sz w:val="16"/>
              </w:rPr>
              <w:t>No weight restriction</w:t>
            </w:r>
          </w:p>
        </w:tc>
        <w:tc>
          <w:tcPr>
            <w:tcW w:w="5256" w:type="dxa"/>
            <w:tcMar>
              <w:top w:w="80" w:type="dxa"/>
              <w:left w:w="100" w:type="dxa"/>
              <w:bottom w:w="80" w:type="dxa"/>
              <w:right w:w="100" w:type="dxa"/>
            </w:tcMar>
          </w:tcPr>
          <w:p w14:paraId="2A568FCC" w14:textId="77777777" w:rsidR="00CB2D53" w:rsidRDefault="00000000">
            <w:r>
              <w:rPr>
                <w:sz w:val="16"/>
              </w:rPr>
              <w:t>Single-age division.</w:t>
            </w:r>
          </w:p>
        </w:tc>
      </w:tr>
      <w:tr w:rsidR="00CB2D53" w14:paraId="715127A0" w14:textId="77777777">
        <w:trPr>
          <w:cantSplit/>
          <w:jc w:val="center"/>
        </w:trPr>
        <w:tc>
          <w:tcPr>
            <w:tcW w:w="1008" w:type="dxa"/>
            <w:shd w:val="clear" w:color="auto" w:fill="F7F8FA"/>
            <w:tcMar>
              <w:top w:w="80" w:type="dxa"/>
              <w:left w:w="100" w:type="dxa"/>
              <w:bottom w:w="80" w:type="dxa"/>
              <w:right w:w="100" w:type="dxa"/>
            </w:tcMar>
          </w:tcPr>
          <w:p w14:paraId="40BEB4D5" w14:textId="77777777" w:rsidR="00CB2D53" w:rsidRDefault="00000000">
            <w:r>
              <w:rPr>
                <w:sz w:val="16"/>
              </w:rPr>
              <w:t>14U</w:t>
            </w:r>
          </w:p>
        </w:tc>
        <w:tc>
          <w:tcPr>
            <w:tcW w:w="2088" w:type="dxa"/>
            <w:shd w:val="clear" w:color="auto" w:fill="F7F8FA"/>
            <w:tcMar>
              <w:top w:w="80" w:type="dxa"/>
              <w:left w:w="100" w:type="dxa"/>
              <w:bottom w:w="80" w:type="dxa"/>
              <w:right w:w="100" w:type="dxa"/>
            </w:tcMar>
          </w:tcPr>
          <w:p w14:paraId="6F2C1CA1" w14:textId="77777777" w:rsidR="00CB2D53" w:rsidRDefault="00000000">
            <w:r>
              <w:rPr>
                <w:sz w:val="16"/>
              </w:rPr>
              <w:t>13-14</w:t>
            </w:r>
          </w:p>
        </w:tc>
        <w:tc>
          <w:tcPr>
            <w:tcW w:w="1800" w:type="dxa"/>
            <w:shd w:val="clear" w:color="auto" w:fill="F7F8FA"/>
            <w:tcMar>
              <w:top w:w="80" w:type="dxa"/>
              <w:left w:w="100" w:type="dxa"/>
              <w:bottom w:w="80" w:type="dxa"/>
              <w:right w:w="100" w:type="dxa"/>
            </w:tcMar>
          </w:tcPr>
          <w:p w14:paraId="0A5330BF" w14:textId="77777777" w:rsidR="00CB2D53" w:rsidRDefault="00000000">
            <w:r>
              <w:rPr>
                <w:sz w:val="16"/>
              </w:rPr>
              <w:t>No weight restriction</w:t>
            </w:r>
          </w:p>
        </w:tc>
        <w:tc>
          <w:tcPr>
            <w:tcW w:w="5256" w:type="dxa"/>
            <w:shd w:val="clear" w:color="auto" w:fill="F7F8FA"/>
            <w:tcMar>
              <w:top w:w="80" w:type="dxa"/>
              <w:left w:w="100" w:type="dxa"/>
              <w:bottom w:w="80" w:type="dxa"/>
              <w:right w:w="100" w:type="dxa"/>
            </w:tcMar>
          </w:tcPr>
          <w:p w14:paraId="3481C436" w14:textId="77777777" w:rsidR="00CB2D53" w:rsidRDefault="00000000">
            <w:r>
              <w:rPr>
                <w:sz w:val="16"/>
              </w:rPr>
              <w:t>May be configured by AYF class and team count.</w:t>
            </w:r>
          </w:p>
        </w:tc>
      </w:tr>
    </w:tbl>
    <w:p w14:paraId="516A276D" w14:textId="77777777" w:rsidR="00CB2D53" w:rsidRDefault="00CB2D53">
      <w:pPr>
        <w:spacing w:after="0"/>
      </w:pPr>
    </w:p>
    <w:p w14:paraId="707755A3" w14:textId="77777777" w:rsidR="00CB2D53" w:rsidRDefault="00000000">
      <w:pPr>
        <w:pStyle w:val="Rule"/>
      </w:pPr>
      <w:r>
        <w:rPr>
          <w:b/>
          <w:color w:val="0B1F3A"/>
        </w:rPr>
        <w:t xml:space="preserve">300.2 Play-up. </w:t>
      </w:r>
      <w:r>
        <w:t>A player may play up one age division with written parent consent and association approval, but may not play down. The player remains in the higher division for the season unless the Board approves a correction before the first regular-season game.</w:t>
      </w:r>
    </w:p>
    <w:p w14:paraId="2D1D54A3" w14:textId="77777777" w:rsidR="00CB2D53" w:rsidRDefault="00000000">
      <w:pPr>
        <w:pStyle w:val="Rule"/>
      </w:pPr>
      <w:r>
        <w:rPr>
          <w:b/>
          <w:color w:val="0B1F3A"/>
        </w:rPr>
        <w:t xml:space="preserve">300.3 One team. </w:t>
      </w:r>
      <w:r>
        <w:t>A player may be certified to and play for only one GPYFL team during a season and may not simultaneously play for another youth tackle league without written Board approval.</w:t>
      </w:r>
    </w:p>
    <w:p w14:paraId="5944C5CF" w14:textId="227CEE7C" w:rsidR="00CB2D53" w:rsidRDefault="00000000">
      <w:pPr>
        <w:pStyle w:val="Rule"/>
      </w:pPr>
      <w:r>
        <w:rPr>
          <w:b/>
          <w:color w:val="0B1F3A"/>
        </w:rPr>
        <w:t xml:space="preserve">300.4 School teams. </w:t>
      </w:r>
      <w:r>
        <w:t>A middle</w:t>
      </w:r>
      <w:r w:rsidR="00B53E5D">
        <w:t xml:space="preserve"> school players </w:t>
      </w:r>
      <w:r>
        <w:t>may participate when allowed by school, AYF, and GPYFL rules. Postseason eligibility requires participation or certified presence in at least five GPYFL regular-season games unless AYF imposes a stricter rule or the Board grants a documented medical exception permitted by AYF.</w:t>
      </w:r>
    </w:p>
    <w:p w14:paraId="3E6572D0" w14:textId="77777777" w:rsidR="00CB2D53" w:rsidRDefault="00000000">
      <w:pPr>
        <w:pStyle w:val="Rule"/>
      </w:pPr>
      <w:r>
        <w:rPr>
          <w:b/>
          <w:color w:val="0B1F3A"/>
        </w:rPr>
        <w:t xml:space="preserve">300.5 Ineligible participant. </w:t>
      </w:r>
      <w:r>
        <w:t>An ineligible player’s participation causes forfeiture of affected games and may result in fines, probation, suspension, and postseason exclusion.</w:t>
      </w:r>
    </w:p>
    <w:p w14:paraId="54F25C85" w14:textId="77777777" w:rsidR="00CB2D53" w:rsidRDefault="00000000">
      <w:pPr>
        <w:pStyle w:val="ArticleTitle"/>
        <w:pBdr>
          <w:bottom w:val="single" w:sz="8" w:space="2" w:color="B3202A"/>
        </w:pBdr>
      </w:pPr>
      <w:r>
        <w:t>SECTION 400 - REGISTRATION AND CERTIFICATION</w:t>
      </w:r>
    </w:p>
    <w:p w14:paraId="70D434AD" w14:textId="4C9D8505" w:rsidR="00CB2D53" w:rsidRDefault="00000000">
      <w:pPr>
        <w:pStyle w:val="Rule"/>
      </w:pPr>
      <w:r>
        <w:rPr>
          <w:b/>
          <w:color w:val="0B1F3A"/>
        </w:rPr>
        <w:t xml:space="preserve">400.1 Association registration. </w:t>
      </w:r>
      <w:r>
        <w:t xml:space="preserve">Every player and coach must be registered through a member association and </w:t>
      </w:r>
      <w:proofErr w:type="gramStart"/>
      <w:r>
        <w:t>entered into</w:t>
      </w:r>
      <w:proofErr w:type="gramEnd"/>
      <w:r>
        <w:t xml:space="preserve"> the League-approved system</w:t>
      </w:r>
      <w:r w:rsidR="00B53E5D">
        <w:t xml:space="preserve">, </w:t>
      </w:r>
      <w:proofErr w:type="spellStart"/>
      <w:r w:rsidR="00B53E5D">
        <w:t>SportsThread</w:t>
      </w:r>
      <w:proofErr w:type="spellEnd"/>
      <w:r>
        <w:t xml:space="preserve"> with accurate legal name, date of birth, contact information, current photo, team, jersey number, and required documentation.</w:t>
      </w:r>
    </w:p>
    <w:p w14:paraId="17F5D34D" w14:textId="77777777" w:rsidR="00CB2D53" w:rsidRDefault="00000000">
      <w:pPr>
        <w:pStyle w:val="Rule"/>
      </w:pPr>
      <w:r>
        <w:rPr>
          <w:b/>
          <w:color w:val="0B1F3A"/>
        </w:rPr>
        <w:t xml:space="preserve">400.2 Proof of age. </w:t>
      </w:r>
      <w:r>
        <w:t>Acceptable proof includes an original or certified birth certificate, valid passport, recent state identification, or other official documentation accepted by GPYFL and AYF. The League may reject altered, damaged, inconsistent, or unreliable documentation.</w:t>
      </w:r>
    </w:p>
    <w:p w14:paraId="4CB7ED97" w14:textId="77777777" w:rsidR="00CB2D53" w:rsidRDefault="00000000">
      <w:pPr>
        <w:pStyle w:val="Rule"/>
      </w:pPr>
      <w:r>
        <w:rPr>
          <w:b/>
          <w:color w:val="0B1F3A"/>
        </w:rPr>
        <w:t xml:space="preserve">400.3 Required packet. </w:t>
      </w:r>
      <w:r>
        <w:t>Certification requires the official roster in numerical order, proof of age, current photo, AYF forms, parent consent, player and parent codes of conduct, medical information or clearance required by AYF, and all other published items. Conditional certification is not permitted.</w:t>
      </w:r>
    </w:p>
    <w:p w14:paraId="472291AC" w14:textId="77777777" w:rsidR="00CB2D53" w:rsidRDefault="00000000">
      <w:pPr>
        <w:pStyle w:val="Rule"/>
      </w:pPr>
      <w:r>
        <w:rPr>
          <w:b/>
          <w:color w:val="0B1F3A"/>
        </w:rPr>
        <w:t xml:space="preserve">400.4 Team deadline. </w:t>
      </w:r>
      <w:r>
        <w:t>Team certification is due by the second Sunday in August unless the Board publishes another date. A team must have at least 15 certified players and one certified head coach.</w:t>
      </w:r>
    </w:p>
    <w:p w14:paraId="143B48D5" w14:textId="77777777" w:rsidR="00CB2D53" w:rsidRDefault="00000000">
      <w:pPr>
        <w:pStyle w:val="Rule"/>
      </w:pPr>
      <w:r>
        <w:rPr>
          <w:b/>
          <w:color w:val="0B1F3A"/>
        </w:rPr>
        <w:t xml:space="preserve">400.5 Certification penalty. </w:t>
      </w:r>
      <w:r>
        <w:t>A team not certified by the deadline is fined $200 for each week or scheduled certification session it remains uncertified and may be removed from the schedule.</w:t>
      </w:r>
    </w:p>
    <w:p w14:paraId="4165C295" w14:textId="77777777" w:rsidR="00CB2D53" w:rsidRDefault="00000000">
      <w:pPr>
        <w:pStyle w:val="Rule"/>
      </w:pPr>
      <w:r>
        <w:rPr>
          <w:b/>
          <w:color w:val="0B1F3A"/>
        </w:rPr>
        <w:t xml:space="preserve">400.6 Roster freeze. </w:t>
      </w:r>
      <w:r>
        <w:t>Rosters freeze at 12:00 a.m. on the first certification date. Late additions require Board approval and must satisfy the attrition rule and all AYF deadlines.</w:t>
      </w:r>
    </w:p>
    <w:p w14:paraId="77E6B899" w14:textId="77777777" w:rsidR="00CB2D53" w:rsidRDefault="00000000">
      <w:pPr>
        <w:pStyle w:val="Rule"/>
      </w:pPr>
      <w:r>
        <w:rPr>
          <w:b/>
          <w:color w:val="0B1F3A"/>
        </w:rPr>
        <w:t xml:space="preserve">400.7 Late certification. </w:t>
      </w:r>
      <w:r>
        <w:t>A late or makeup certification may be approved for documented illness, injury, administrative error, or other good cause. It must be completed before the start of the team’s second regular-season game unless AYF prohibits it.</w:t>
      </w:r>
    </w:p>
    <w:p w14:paraId="0F085A53" w14:textId="2251B934" w:rsidR="00CB2D53" w:rsidRDefault="00000000">
      <w:pPr>
        <w:pStyle w:val="Rule"/>
      </w:pPr>
      <w:r>
        <w:rPr>
          <w:b/>
          <w:color w:val="0B1F3A"/>
        </w:rPr>
        <w:t>400.</w:t>
      </w:r>
      <w:r w:rsidR="00B53E5D">
        <w:rPr>
          <w:b/>
          <w:color w:val="0B1F3A"/>
        </w:rPr>
        <w:t>8</w:t>
      </w:r>
      <w:r>
        <w:rPr>
          <w:b/>
          <w:color w:val="0B1F3A"/>
        </w:rPr>
        <w:t xml:space="preserve"> Tampering. </w:t>
      </w:r>
      <w:r>
        <w:t>Document alteration, false identity, substitution, or intentional misrepresentation results in immediate ineligibility, indefinite suspension of responsible adults pending investigation, and association discipline.</w:t>
      </w:r>
    </w:p>
    <w:p w14:paraId="4E7DD075" w14:textId="77777777" w:rsidR="00CB2D53" w:rsidRDefault="00000000">
      <w:pPr>
        <w:pStyle w:val="ArticleTitle"/>
        <w:pBdr>
          <w:bottom w:val="single" w:sz="8" w:space="2" w:color="B3202A"/>
        </w:pBdr>
      </w:pPr>
      <w:r>
        <w:t>SECTION 500 - TEAM COMPOSITION, ROSTERS, AND TRANSFERS</w:t>
      </w:r>
    </w:p>
    <w:p w14:paraId="4BB2FC15" w14:textId="4F5B3CA4" w:rsidR="00CB2D53" w:rsidRDefault="00000000">
      <w:pPr>
        <w:pStyle w:val="Rule"/>
      </w:pPr>
      <w:r>
        <w:rPr>
          <w:b/>
          <w:color w:val="0B1F3A"/>
        </w:rPr>
        <w:t xml:space="preserve">500.1 Roster size. </w:t>
      </w:r>
      <w:r>
        <w:t>A team must certify at least 15 and may roster no more than 3</w:t>
      </w:r>
      <w:r w:rsidR="00B53E5D">
        <w:t>6</w:t>
      </w:r>
      <w:r>
        <w:t xml:space="preserve"> players. The Board may remove a team with fewer than 15 from the schedule if safe participation is not reasonably possible.</w:t>
      </w:r>
    </w:p>
    <w:p w14:paraId="2C7D9AD4" w14:textId="77777777" w:rsidR="00CB2D53" w:rsidRDefault="00000000">
      <w:pPr>
        <w:pStyle w:val="Rule"/>
      </w:pPr>
      <w:r>
        <w:rPr>
          <w:b/>
          <w:color w:val="0B1F3A"/>
        </w:rPr>
        <w:lastRenderedPageBreak/>
        <w:t xml:space="preserve">500.2 Official team. </w:t>
      </w:r>
      <w:r>
        <w:t>A declared team is subject to GPYFL rules when the association declares its intent and registers a head coach, even before final certification or fee payment.</w:t>
      </w:r>
    </w:p>
    <w:p w14:paraId="69A991C0" w14:textId="12947968" w:rsidR="00CB2D53" w:rsidRDefault="00000000">
      <w:pPr>
        <w:pStyle w:val="Rule"/>
      </w:pPr>
      <w:r>
        <w:t>500.3 Staff limits. A team may have no more than eight certified coaches total, including the head coach, in game-day restricted areas. The team may also have one team mom, two water boys or girls who are under 18 years old, and one ball boy or girl. No other person may enter or remain in the team sideline or restricted area unless separately authorized by GPYFL.</w:t>
      </w:r>
    </w:p>
    <w:p w14:paraId="294971AE" w14:textId="77777777" w:rsidR="00CB2D53" w:rsidRDefault="00000000">
      <w:pPr>
        <w:pStyle w:val="Rule"/>
      </w:pPr>
      <w:r>
        <w:rPr>
          <w:b/>
          <w:color w:val="0B1F3A"/>
        </w:rPr>
        <w:t xml:space="preserve">500.4 Adult status. </w:t>
      </w:r>
      <w:r>
        <w:t>All coaches and team staff must be at least 18 years old. The Board may require an older minimum for head coaches or on-field developmental coaches.</w:t>
      </w:r>
    </w:p>
    <w:p w14:paraId="019AEE84" w14:textId="77777777" w:rsidR="00CB2D53" w:rsidRDefault="00000000">
      <w:pPr>
        <w:pStyle w:val="Rule"/>
      </w:pPr>
      <w:r>
        <w:rPr>
          <w:b/>
          <w:color w:val="0B1F3A"/>
        </w:rPr>
        <w:t xml:space="preserve">500.5 Attrition. </w:t>
      </w:r>
      <w:r>
        <w:t>A certified team that falls below 15 players through verified natural attrition may petition to add eligible players before the League/AYF cutoff. The petition must explain departures and confirm that no recruiting or roster manipulation occurred.</w:t>
      </w:r>
    </w:p>
    <w:p w14:paraId="7D75C6EB" w14:textId="29BBDC01" w:rsidR="00CB2D53" w:rsidRDefault="00000000">
      <w:pPr>
        <w:pStyle w:val="Rule"/>
      </w:pPr>
      <w:r>
        <w:rPr>
          <w:b/>
          <w:color w:val="0B1F3A"/>
        </w:rPr>
        <w:t>500.</w:t>
      </w:r>
      <w:r w:rsidR="00C633D1">
        <w:rPr>
          <w:b/>
          <w:color w:val="0B1F3A"/>
        </w:rPr>
        <w:t>6</w:t>
      </w:r>
      <w:r>
        <w:rPr>
          <w:b/>
          <w:color w:val="0B1F3A"/>
        </w:rPr>
        <w:t xml:space="preserve"> Recruiting. </w:t>
      </w:r>
      <w:r>
        <w:t>Direct solicitation of certified players or coaches from another GPYFL team, inducements, package transfers, or coordinated roster disruption is prohibited.</w:t>
      </w:r>
    </w:p>
    <w:p w14:paraId="2A5D1222" w14:textId="77777777" w:rsidR="00CB2D53" w:rsidRDefault="00000000">
      <w:pPr>
        <w:pStyle w:val="ArticleTitle"/>
        <w:pBdr>
          <w:bottom w:val="single" w:sz="8" w:space="2" w:color="B3202A"/>
        </w:pBdr>
      </w:pPr>
      <w:r>
        <w:t>SECTION 600 - COACH CERTIFICATION AND SIDELINE CONTROL</w:t>
      </w:r>
    </w:p>
    <w:p w14:paraId="4F8D5BAC" w14:textId="5D504DFF" w:rsidR="00CB2D53" w:rsidRDefault="00000000">
      <w:pPr>
        <w:pStyle w:val="Rule"/>
      </w:pPr>
      <w:r>
        <w:rPr>
          <w:b/>
          <w:color w:val="0B1F3A"/>
        </w:rPr>
        <w:t xml:space="preserve">600.1 Credentials. </w:t>
      </w:r>
      <w:r>
        <w:t xml:space="preserve">All game-day coaches and team staff must be certified, in Good Standing, and visibly display a current GPYFL/AYF badge. Unauthorized persons </w:t>
      </w:r>
      <w:r w:rsidR="000B5045">
        <w:t>on the sideline</w:t>
      </w:r>
      <w:r>
        <w:t xml:space="preserve"> are fined $50 per person per occurrence and must leave immediately.</w:t>
      </w:r>
    </w:p>
    <w:p w14:paraId="6ACAB7CC" w14:textId="07444803" w:rsidR="00CB2D53" w:rsidRDefault="00000000">
      <w:pPr>
        <w:pStyle w:val="Rule"/>
      </w:pPr>
      <w:r>
        <w:t>600.2 Sideline maximum and enforcement. The sideline may include no more than eight certified coaches total, including the head coach; one team mom; two water boys or girls who are under 18 years old; and one ball boy or girl. If a team exceeds these limits, it shall receive a sideline warning and must correct the violation immediately. If the violation is not corrected or occurs again, penalties shall be assessed under the governing rules and GPYFL enforcement provisions.</w:t>
      </w:r>
    </w:p>
    <w:p w14:paraId="7DF9F8A1" w14:textId="392C5885" w:rsidR="00CB2D53" w:rsidRDefault="00000000">
      <w:pPr>
        <w:pStyle w:val="Rule"/>
      </w:pPr>
      <w:r>
        <w:rPr>
          <w:b/>
          <w:color w:val="0B1F3A"/>
        </w:rPr>
        <w:t>600.</w:t>
      </w:r>
      <w:r w:rsidR="000B5045">
        <w:rPr>
          <w:b/>
          <w:color w:val="0B1F3A"/>
        </w:rPr>
        <w:t>3</w:t>
      </w:r>
      <w:r>
        <w:rPr>
          <w:b/>
          <w:color w:val="0B1F3A"/>
        </w:rPr>
        <w:t xml:space="preserve"> Media. </w:t>
      </w:r>
      <w:r>
        <w:t>Team media must have a League-approved badge, remain outside the coaches’ box and team restricted areas, comply with venue rules, and never interfere with play or officials.</w:t>
      </w:r>
    </w:p>
    <w:p w14:paraId="79C42B80" w14:textId="1B71DBD8" w:rsidR="00CB2D53" w:rsidRDefault="00000000">
      <w:pPr>
        <w:pStyle w:val="Rule"/>
      </w:pPr>
      <w:r>
        <w:rPr>
          <w:b/>
          <w:color w:val="0B1F3A"/>
        </w:rPr>
        <w:t>600.</w:t>
      </w:r>
      <w:r w:rsidR="000B5045">
        <w:rPr>
          <w:b/>
          <w:color w:val="0B1F3A"/>
        </w:rPr>
        <w:t>4</w:t>
      </w:r>
      <w:r>
        <w:rPr>
          <w:b/>
          <w:color w:val="0B1F3A"/>
        </w:rPr>
        <w:t xml:space="preserve"> Dress code. </w:t>
      </w:r>
      <w:r>
        <w:t>Coaches shall wear coordinated association apparel displaying the association logo, presentable pants or shorts, and safe footwear. Tank tops, clothing without association identification, sagging garments, flip-flops, slippers, athletic slides, and bandannas are prohibited. After warning, continued violation may result in a 15-yard penalty, removal, or forfeiture for refusal.</w:t>
      </w:r>
    </w:p>
    <w:p w14:paraId="75C5C6CE" w14:textId="2EF00A22" w:rsidR="00CB2D53" w:rsidRDefault="00000000">
      <w:pPr>
        <w:pStyle w:val="Rule"/>
      </w:pPr>
      <w:r>
        <w:rPr>
          <w:b/>
          <w:color w:val="0B1F3A"/>
        </w:rPr>
        <w:t>600.</w:t>
      </w:r>
      <w:r w:rsidR="000B5045">
        <w:rPr>
          <w:b/>
          <w:color w:val="0B1F3A"/>
        </w:rPr>
        <w:t>5</w:t>
      </w:r>
      <w:r>
        <w:rPr>
          <w:b/>
          <w:color w:val="0B1F3A"/>
        </w:rPr>
        <w:t xml:space="preserve"> Headsets. </w:t>
      </w:r>
      <w:r>
        <w:t>Press-box-to-sideline headsets are allowed. No on-field coach may carry or use a headset, cell phone, or two-way radio during a live period.</w:t>
      </w:r>
    </w:p>
    <w:p w14:paraId="3F68D009" w14:textId="77777777" w:rsidR="00CB2D53" w:rsidRDefault="00000000">
      <w:pPr>
        <w:pStyle w:val="ArticleTitle"/>
        <w:pBdr>
          <w:bottom w:val="single" w:sz="8" w:space="2" w:color="B3202A"/>
        </w:pBdr>
      </w:pPr>
      <w:r>
        <w:t>SECTION 700 - PRACTICE, ACCLIMATIZATION, AND CONTACT</w:t>
      </w:r>
    </w:p>
    <w:p w14:paraId="3301C535" w14:textId="77777777" w:rsidR="00CB2D53" w:rsidRDefault="00000000">
      <w:pPr>
        <w:pStyle w:val="Rule"/>
      </w:pPr>
      <w:r>
        <w:rPr>
          <w:b/>
          <w:color w:val="0B1F3A"/>
        </w:rPr>
        <w:t xml:space="preserve">700.1 Practice definition. </w:t>
      </w:r>
      <w:r>
        <w:t>A football practice is any organized gathering of six or more players or prospective players involving football conditioning, film, instruction, drills, scrimmage, or team preparation. Travel and the one-hour pregame warm-up period are not practices.</w:t>
      </w:r>
    </w:p>
    <w:p w14:paraId="65F75738" w14:textId="77777777" w:rsidR="00CB2D53" w:rsidRDefault="00000000">
      <w:pPr>
        <w:pStyle w:val="Rule"/>
      </w:pPr>
      <w:r>
        <w:rPr>
          <w:b/>
          <w:color w:val="0B1F3A"/>
        </w:rPr>
        <w:t xml:space="preserve">700.2 Summer limit. </w:t>
      </w:r>
      <w:r>
        <w:t>During the preseason summer period, teams may practice no more than 10 hours per calendar week and no more than two hours in a day, with at least a 10-minute break each hour and additional heat breaks as needed.</w:t>
      </w:r>
    </w:p>
    <w:p w14:paraId="5CD9FECC" w14:textId="77777777" w:rsidR="00CB2D53" w:rsidRDefault="00000000">
      <w:pPr>
        <w:pStyle w:val="Rule"/>
      </w:pPr>
      <w:r>
        <w:rPr>
          <w:b/>
          <w:color w:val="0B1F3A"/>
        </w:rPr>
        <w:t xml:space="preserve">700.3 School-week limit. </w:t>
      </w:r>
      <w:r>
        <w:t>Once school is in session, practice is limited to six hours per week and two hours per day.</w:t>
      </w:r>
    </w:p>
    <w:p w14:paraId="3210B0D3" w14:textId="77777777" w:rsidR="00CB2D53" w:rsidRDefault="00000000">
      <w:pPr>
        <w:pStyle w:val="Rule"/>
      </w:pPr>
      <w:r>
        <w:rPr>
          <w:b/>
          <w:color w:val="0B1F3A"/>
        </w:rPr>
        <w:t xml:space="preserve">700.4 Postseason limit. </w:t>
      </w:r>
      <w:r>
        <w:t>Postseason-eligible teams may practice up to eight hours per week and two hours per day.</w:t>
      </w:r>
    </w:p>
    <w:p w14:paraId="455C6AE4" w14:textId="77777777" w:rsidR="00CB2D53" w:rsidRDefault="00000000">
      <w:pPr>
        <w:pStyle w:val="Rule"/>
      </w:pPr>
      <w:r>
        <w:rPr>
          <w:b/>
          <w:color w:val="0B1F3A"/>
        </w:rPr>
        <w:t xml:space="preserve">700.5 End time. </w:t>
      </w:r>
      <w:r>
        <w:t>No practice may continue past 9:00 p.m.</w:t>
      </w:r>
    </w:p>
    <w:p w14:paraId="057D7750" w14:textId="77777777" w:rsidR="00CB2D53" w:rsidRDefault="00000000">
      <w:pPr>
        <w:pStyle w:val="Rule"/>
      </w:pPr>
      <w:r>
        <w:rPr>
          <w:b/>
          <w:color w:val="0B1F3A"/>
        </w:rPr>
        <w:t xml:space="preserve">700.6 Acclimatization. </w:t>
      </w:r>
      <w:r>
        <w:t>No participant may advance faster than the League- and AYF-approved equipment ramp-up. At minimum, the progression shall include conditioning without pads, helmets and mouthpieces, shoulder pads, full pads, and then controlled player-to-player contact. A player joining late must complete the required individual progression before contact.</w:t>
      </w:r>
    </w:p>
    <w:tbl>
      <w:tblPr>
        <w:tblStyle w:val="TableGrid"/>
        <w:tblW w:w="0" w:type="auto"/>
        <w:jc w:val="center"/>
        <w:tblLook w:val="04A0" w:firstRow="1" w:lastRow="0" w:firstColumn="1" w:lastColumn="0" w:noHBand="0" w:noVBand="1"/>
      </w:tblPr>
      <w:tblGrid>
        <w:gridCol w:w="2016"/>
        <w:gridCol w:w="8208"/>
      </w:tblGrid>
      <w:tr w:rsidR="00CB2D53" w14:paraId="61AB3B5F" w14:textId="77777777">
        <w:trPr>
          <w:cantSplit/>
          <w:tblHeader/>
          <w:jc w:val="center"/>
        </w:trPr>
        <w:tc>
          <w:tcPr>
            <w:tcW w:w="2016" w:type="dxa"/>
            <w:shd w:val="clear" w:color="auto" w:fill="0B1F3A"/>
            <w:tcMar>
              <w:top w:w="80" w:type="dxa"/>
              <w:left w:w="100" w:type="dxa"/>
              <w:bottom w:w="80" w:type="dxa"/>
              <w:right w:w="100" w:type="dxa"/>
            </w:tcMar>
            <w:vAlign w:val="center"/>
          </w:tcPr>
          <w:p w14:paraId="3956DA4E" w14:textId="77777777" w:rsidR="00CB2D53" w:rsidRDefault="00000000">
            <w:pPr>
              <w:jc w:val="center"/>
            </w:pPr>
            <w:r>
              <w:rPr>
                <w:b/>
                <w:color w:val="FFFFFF"/>
                <w:sz w:val="17"/>
              </w:rPr>
              <w:t>Minimum progression</w:t>
            </w:r>
          </w:p>
        </w:tc>
        <w:tc>
          <w:tcPr>
            <w:tcW w:w="8208" w:type="dxa"/>
            <w:shd w:val="clear" w:color="auto" w:fill="0B1F3A"/>
            <w:tcMar>
              <w:top w:w="80" w:type="dxa"/>
              <w:left w:w="100" w:type="dxa"/>
              <w:bottom w:w="80" w:type="dxa"/>
              <w:right w:w="100" w:type="dxa"/>
            </w:tcMar>
            <w:vAlign w:val="center"/>
          </w:tcPr>
          <w:p w14:paraId="5401BC8C" w14:textId="77777777" w:rsidR="00CB2D53" w:rsidRDefault="00000000">
            <w:pPr>
              <w:jc w:val="center"/>
            </w:pPr>
            <w:r>
              <w:rPr>
                <w:b/>
                <w:color w:val="FFFFFF"/>
                <w:sz w:val="17"/>
              </w:rPr>
              <w:t>Permitted equipment/activity</w:t>
            </w:r>
          </w:p>
        </w:tc>
      </w:tr>
      <w:tr w:rsidR="00CB2D53" w14:paraId="5DB93F48" w14:textId="77777777">
        <w:trPr>
          <w:cantSplit/>
          <w:jc w:val="center"/>
        </w:trPr>
        <w:tc>
          <w:tcPr>
            <w:tcW w:w="2016" w:type="dxa"/>
            <w:shd w:val="clear" w:color="auto" w:fill="F7F8FA"/>
            <w:tcMar>
              <w:top w:w="80" w:type="dxa"/>
              <w:left w:w="100" w:type="dxa"/>
              <w:bottom w:w="80" w:type="dxa"/>
              <w:right w:w="100" w:type="dxa"/>
            </w:tcMar>
          </w:tcPr>
          <w:p w14:paraId="011196AA" w14:textId="77777777" w:rsidR="00CB2D53" w:rsidRDefault="00000000">
            <w:r>
              <w:rPr>
                <w:sz w:val="17"/>
              </w:rPr>
              <w:lastRenderedPageBreak/>
              <w:t>Days 1-3</w:t>
            </w:r>
          </w:p>
        </w:tc>
        <w:tc>
          <w:tcPr>
            <w:tcW w:w="8208" w:type="dxa"/>
            <w:shd w:val="clear" w:color="auto" w:fill="F7F8FA"/>
            <w:tcMar>
              <w:top w:w="80" w:type="dxa"/>
              <w:left w:w="100" w:type="dxa"/>
              <w:bottom w:w="80" w:type="dxa"/>
              <w:right w:w="100" w:type="dxa"/>
            </w:tcMar>
          </w:tcPr>
          <w:p w14:paraId="1ACDA17F" w14:textId="77777777" w:rsidR="00CB2D53" w:rsidRDefault="00000000">
            <w:r>
              <w:rPr>
                <w:sz w:val="17"/>
              </w:rPr>
              <w:t>Conditioning and fundamentals; no helmet or pads.</w:t>
            </w:r>
          </w:p>
        </w:tc>
      </w:tr>
      <w:tr w:rsidR="00CB2D53" w14:paraId="292ECEDE" w14:textId="77777777">
        <w:trPr>
          <w:cantSplit/>
          <w:jc w:val="center"/>
        </w:trPr>
        <w:tc>
          <w:tcPr>
            <w:tcW w:w="2016" w:type="dxa"/>
            <w:tcMar>
              <w:top w:w="80" w:type="dxa"/>
              <w:left w:w="100" w:type="dxa"/>
              <w:bottom w:w="80" w:type="dxa"/>
              <w:right w:w="100" w:type="dxa"/>
            </w:tcMar>
          </w:tcPr>
          <w:p w14:paraId="26BD90B3" w14:textId="77777777" w:rsidR="00CB2D53" w:rsidRDefault="00000000">
            <w:r>
              <w:rPr>
                <w:sz w:val="17"/>
              </w:rPr>
              <w:t>Days 4-6</w:t>
            </w:r>
          </w:p>
        </w:tc>
        <w:tc>
          <w:tcPr>
            <w:tcW w:w="8208" w:type="dxa"/>
            <w:tcMar>
              <w:top w:w="80" w:type="dxa"/>
              <w:left w:w="100" w:type="dxa"/>
              <w:bottom w:w="80" w:type="dxa"/>
              <w:right w:w="100" w:type="dxa"/>
            </w:tcMar>
          </w:tcPr>
          <w:p w14:paraId="5164F599" w14:textId="77777777" w:rsidR="00CB2D53" w:rsidRDefault="00000000">
            <w:r>
              <w:rPr>
                <w:sz w:val="17"/>
              </w:rPr>
              <w:t>Helmet and mouthpiece only.</w:t>
            </w:r>
          </w:p>
        </w:tc>
      </w:tr>
      <w:tr w:rsidR="00CB2D53" w14:paraId="0D527727" w14:textId="77777777">
        <w:trPr>
          <w:cantSplit/>
          <w:jc w:val="center"/>
        </w:trPr>
        <w:tc>
          <w:tcPr>
            <w:tcW w:w="2016" w:type="dxa"/>
            <w:shd w:val="clear" w:color="auto" w:fill="F7F8FA"/>
            <w:tcMar>
              <w:top w:w="80" w:type="dxa"/>
              <w:left w:w="100" w:type="dxa"/>
              <w:bottom w:w="80" w:type="dxa"/>
              <w:right w:w="100" w:type="dxa"/>
            </w:tcMar>
          </w:tcPr>
          <w:p w14:paraId="03C2DDCA" w14:textId="77777777" w:rsidR="00CB2D53" w:rsidRDefault="00000000">
            <w:r>
              <w:rPr>
                <w:sz w:val="17"/>
              </w:rPr>
              <w:t>Days 7-8</w:t>
            </w:r>
          </w:p>
        </w:tc>
        <w:tc>
          <w:tcPr>
            <w:tcW w:w="8208" w:type="dxa"/>
            <w:shd w:val="clear" w:color="auto" w:fill="F7F8FA"/>
            <w:tcMar>
              <w:top w:w="80" w:type="dxa"/>
              <w:left w:w="100" w:type="dxa"/>
              <w:bottom w:w="80" w:type="dxa"/>
              <w:right w:w="100" w:type="dxa"/>
            </w:tcMar>
          </w:tcPr>
          <w:p w14:paraId="65C33844" w14:textId="77777777" w:rsidR="00CB2D53" w:rsidRDefault="00000000">
            <w:r>
              <w:rPr>
                <w:sz w:val="17"/>
              </w:rPr>
              <w:t>Helmet, mouthpiece, and shoulder pads (shells).</w:t>
            </w:r>
          </w:p>
        </w:tc>
      </w:tr>
      <w:tr w:rsidR="00CB2D53" w14:paraId="3D50E814" w14:textId="77777777">
        <w:trPr>
          <w:cantSplit/>
          <w:jc w:val="center"/>
        </w:trPr>
        <w:tc>
          <w:tcPr>
            <w:tcW w:w="2016" w:type="dxa"/>
            <w:tcMar>
              <w:top w:w="80" w:type="dxa"/>
              <w:left w:w="100" w:type="dxa"/>
              <w:bottom w:w="80" w:type="dxa"/>
              <w:right w:w="100" w:type="dxa"/>
            </w:tcMar>
          </w:tcPr>
          <w:p w14:paraId="2FB1BC9B" w14:textId="77777777" w:rsidR="00CB2D53" w:rsidRDefault="00000000">
            <w:r>
              <w:rPr>
                <w:sz w:val="17"/>
              </w:rPr>
              <w:t>Day 9</w:t>
            </w:r>
          </w:p>
        </w:tc>
        <w:tc>
          <w:tcPr>
            <w:tcW w:w="8208" w:type="dxa"/>
            <w:tcMar>
              <w:top w:w="80" w:type="dxa"/>
              <w:left w:w="100" w:type="dxa"/>
              <w:bottom w:w="80" w:type="dxa"/>
              <w:right w:w="100" w:type="dxa"/>
            </w:tcMar>
          </w:tcPr>
          <w:p w14:paraId="509D4AF1" w14:textId="77777777" w:rsidR="00CB2D53" w:rsidRDefault="00000000">
            <w:r>
              <w:rPr>
                <w:sz w:val="17"/>
              </w:rPr>
              <w:t>Full pads may begin if prior steps are complete.</w:t>
            </w:r>
          </w:p>
        </w:tc>
      </w:tr>
      <w:tr w:rsidR="00CB2D53" w14:paraId="1671024C" w14:textId="77777777">
        <w:trPr>
          <w:cantSplit/>
          <w:jc w:val="center"/>
        </w:trPr>
        <w:tc>
          <w:tcPr>
            <w:tcW w:w="2016" w:type="dxa"/>
            <w:shd w:val="clear" w:color="auto" w:fill="F7F8FA"/>
            <w:tcMar>
              <w:top w:w="80" w:type="dxa"/>
              <w:left w:w="100" w:type="dxa"/>
              <w:bottom w:w="80" w:type="dxa"/>
              <w:right w:w="100" w:type="dxa"/>
            </w:tcMar>
          </w:tcPr>
          <w:p w14:paraId="63E409A6" w14:textId="77777777" w:rsidR="00CB2D53" w:rsidRDefault="00000000">
            <w:r>
              <w:rPr>
                <w:sz w:val="17"/>
              </w:rPr>
              <w:t>After Day 10</w:t>
            </w:r>
          </w:p>
        </w:tc>
        <w:tc>
          <w:tcPr>
            <w:tcW w:w="8208" w:type="dxa"/>
            <w:shd w:val="clear" w:color="auto" w:fill="F7F8FA"/>
            <w:tcMar>
              <w:top w:w="80" w:type="dxa"/>
              <w:left w:w="100" w:type="dxa"/>
              <w:bottom w:w="80" w:type="dxa"/>
              <w:right w:w="100" w:type="dxa"/>
            </w:tcMar>
          </w:tcPr>
          <w:p w14:paraId="3E5322F6" w14:textId="77777777" w:rsidR="00CB2D53" w:rsidRDefault="00000000">
            <w:r>
              <w:rPr>
                <w:sz w:val="17"/>
              </w:rPr>
              <w:t>Player-to-player contact may begin, subject to AYF contact limits and coaching progression.</w:t>
            </w:r>
          </w:p>
        </w:tc>
      </w:tr>
    </w:tbl>
    <w:p w14:paraId="0871E9AA" w14:textId="77777777" w:rsidR="00CB2D53" w:rsidRDefault="00CB2D53">
      <w:pPr>
        <w:spacing w:after="0"/>
      </w:pPr>
    </w:p>
    <w:p w14:paraId="151DE040" w14:textId="77777777" w:rsidR="00CB2D53" w:rsidRDefault="00000000">
      <w:pPr>
        <w:pStyle w:val="Rule"/>
      </w:pPr>
      <w:r>
        <w:rPr>
          <w:b/>
          <w:color w:val="0B1F3A"/>
        </w:rPr>
        <w:t xml:space="preserve">700.7 Heat and weather. </w:t>
      </w:r>
      <w:r>
        <w:t>Every practice follows the member’s submitted heat policy, facility rules, and the League’s weather procedures. The most protective applicable restriction controls.</w:t>
      </w:r>
    </w:p>
    <w:p w14:paraId="3630A149" w14:textId="77777777" w:rsidR="00CB2D53" w:rsidRDefault="00000000">
      <w:pPr>
        <w:pStyle w:val="Rule"/>
      </w:pPr>
      <w:r>
        <w:rPr>
          <w:b/>
          <w:color w:val="0B1F3A"/>
        </w:rPr>
        <w:t xml:space="preserve">700.8 Violation. </w:t>
      </w:r>
      <w:r>
        <w:t>Unauthorized practice, excess hours, skipped acclimatization, or prohibited contact carries a minimum $500 fine and may result in coach suspension, team probation, practice restrictions, or removal.</w:t>
      </w:r>
    </w:p>
    <w:p w14:paraId="02A8438B" w14:textId="77777777" w:rsidR="00CB2D53" w:rsidRDefault="00000000">
      <w:pPr>
        <w:pStyle w:val="Rule"/>
      </w:pPr>
      <w:r>
        <w:rPr>
          <w:b/>
          <w:color w:val="0B1F3A"/>
        </w:rPr>
        <w:t xml:space="preserve">700.9 Practice observation. </w:t>
      </w:r>
      <w:r>
        <w:t>A coach or representative may not attend another team’s closed practice without permission. Referee-supported scrimmages or designated open practices may be observed consistent with site policy.</w:t>
      </w:r>
    </w:p>
    <w:p w14:paraId="0C33CCB1" w14:textId="77777777" w:rsidR="00CB2D53" w:rsidRDefault="00000000">
      <w:pPr>
        <w:pStyle w:val="ArticleTitle"/>
        <w:pBdr>
          <w:bottom w:val="single" w:sz="8" w:space="2" w:color="B3202A"/>
        </w:pBdr>
      </w:pPr>
      <w:r>
        <w:t>SECTION 800 - UNIFORMS, EQUIPMENT, AND GAME BALLS</w:t>
      </w:r>
    </w:p>
    <w:p w14:paraId="3A4067B0" w14:textId="77777777" w:rsidR="00CB2D53" w:rsidRDefault="00000000">
      <w:pPr>
        <w:pStyle w:val="Rule"/>
      </w:pPr>
      <w:r>
        <w:rPr>
          <w:b/>
          <w:color w:val="0B1F3A"/>
        </w:rPr>
        <w:t xml:space="preserve">800.1 Equipment standard. </w:t>
      </w:r>
      <w:r>
        <w:t>All helmets, shoulder pads, protective equipment, and uniforms must satisfy current AYF, NOCSAE, manufacturer, and governing-rule requirements. Altered or unsafe equipment is prohibited.</w:t>
      </w:r>
    </w:p>
    <w:p w14:paraId="53D69D0C" w14:textId="77777777" w:rsidR="00CB2D53" w:rsidRDefault="00000000">
      <w:pPr>
        <w:pStyle w:val="Rule"/>
      </w:pPr>
      <w:r>
        <w:rPr>
          <w:b/>
          <w:color w:val="0B1F3A"/>
        </w:rPr>
        <w:t xml:space="preserve">800.2 Complete uniform. </w:t>
      </w:r>
      <w:r>
        <w:t>Players must wear a complete uniform with visible front and back jersey numbers and pants extending beyond the knee. Numbers must match the certified roster unless a game-day replacement is reported.</w:t>
      </w:r>
    </w:p>
    <w:p w14:paraId="6B53C945" w14:textId="77777777" w:rsidR="00CB2D53" w:rsidRDefault="00000000">
      <w:pPr>
        <w:pStyle w:val="Rule"/>
      </w:pPr>
      <w:r>
        <w:rPr>
          <w:b/>
          <w:color w:val="0B1F3A"/>
        </w:rPr>
        <w:t xml:space="preserve">800.3 Contrasting colors. </w:t>
      </w:r>
      <w:r>
        <w:t>The home jersey color shall be listed at certification. The home team wears that color unless both teams notify the Director of Competition at least 72 hours in advance. The visitor is otherwise responsible for a contrasting jersey.</w:t>
      </w:r>
    </w:p>
    <w:p w14:paraId="085D5C33" w14:textId="77777777" w:rsidR="00CB2D53" w:rsidRDefault="00000000">
      <w:pPr>
        <w:pStyle w:val="Rule"/>
      </w:pPr>
      <w:r>
        <w:rPr>
          <w:b/>
          <w:color w:val="0B1F3A"/>
        </w:rPr>
        <w:t xml:space="preserve">800.4 Number changes. </w:t>
      </w:r>
      <w:r>
        <w:t>A damaged jersey may be replaced for that game after reporting the number to the official and League representative. Permanent number changes after certification require written approval and system update.</w:t>
      </w:r>
    </w:p>
    <w:p w14:paraId="00A6B4DF" w14:textId="77777777" w:rsidR="00CB2D53" w:rsidRDefault="00000000">
      <w:pPr>
        <w:pStyle w:val="Rule"/>
      </w:pPr>
      <w:r>
        <w:rPr>
          <w:b/>
          <w:color w:val="0B1F3A"/>
        </w:rPr>
        <w:t xml:space="preserve">800.5 Cleats. </w:t>
      </w:r>
      <w:r>
        <w:t>Molded cleats are allowed. Detachable cleats may not expose metal and must use a safe molded receiver system. Metal cleats are prohibited.</w:t>
      </w:r>
    </w:p>
    <w:p w14:paraId="16758629" w14:textId="77777777" w:rsidR="00CB2D53" w:rsidRDefault="00000000">
      <w:pPr>
        <w:pStyle w:val="Rule"/>
      </w:pPr>
      <w:r>
        <w:rPr>
          <w:b/>
          <w:color w:val="0B1F3A"/>
        </w:rPr>
        <w:t xml:space="preserve">800.6 Mouthpieces and visors. </w:t>
      </w:r>
      <w:r>
        <w:t>A visible mouthpiece is required for every live play. Clear visors are permitted when officials can see the eyes; dark-tinted visors require documentation from a licensed physician and approval under governing rules.</w:t>
      </w:r>
    </w:p>
    <w:tbl>
      <w:tblPr>
        <w:tblStyle w:val="TableGrid"/>
        <w:tblW w:w="0" w:type="auto"/>
        <w:jc w:val="center"/>
        <w:tblLook w:val="04A0" w:firstRow="1" w:lastRow="0" w:firstColumn="1" w:lastColumn="0" w:noHBand="0" w:noVBand="1"/>
      </w:tblPr>
      <w:tblGrid>
        <w:gridCol w:w="1440"/>
        <w:gridCol w:w="1728"/>
        <w:gridCol w:w="7056"/>
      </w:tblGrid>
      <w:tr w:rsidR="00CB2D53" w14:paraId="67E748FB" w14:textId="77777777">
        <w:trPr>
          <w:cantSplit/>
          <w:tblHeader/>
          <w:jc w:val="center"/>
        </w:trPr>
        <w:tc>
          <w:tcPr>
            <w:tcW w:w="1440" w:type="dxa"/>
            <w:shd w:val="clear" w:color="auto" w:fill="0B1F3A"/>
            <w:tcMar>
              <w:top w:w="80" w:type="dxa"/>
              <w:left w:w="100" w:type="dxa"/>
              <w:bottom w:w="80" w:type="dxa"/>
              <w:right w:w="100" w:type="dxa"/>
            </w:tcMar>
            <w:vAlign w:val="center"/>
          </w:tcPr>
          <w:p w14:paraId="35A8A0BF" w14:textId="77777777" w:rsidR="00CB2D53" w:rsidRDefault="00000000">
            <w:pPr>
              <w:jc w:val="center"/>
            </w:pPr>
            <w:r>
              <w:rPr>
                <w:b/>
                <w:color w:val="FFFFFF"/>
                <w:sz w:val="17"/>
              </w:rPr>
              <w:t>Division</w:t>
            </w:r>
          </w:p>
        </w:tc>
        <w:tc>
          <w:tcPr>
            <w:tcW w:w="1728" w:type="dxa"/>
            <w:shd w:val="clear" w:color="auto" w:fill="0B1F3A"/>
            <w:tcMar>
              <w:top w:w="80" w:type="dxa"/>
              <w:left w:w="100" w:type="dxa"/>
              <w:bottom w:w="80" w:type="dxa"/>
              <w:right w:w="100" w:type="dxa"/>
            </w:tcMar>
            <w:vAlign w:val="center"/>
          </w:tcPr>
          <w:p w14:paraId="212B9A2A" w14:textId="77777777" w:rsidR="00CB2D53" w:rsidRDefault="00000000">
            <w:pPr>
              <w:jc w:val="center"/>
            </w:pPr>
            <w:r>
              <w:rPr>
                <w:b/>
                <w:color w:val="FFFFFF"/>
                <w:sz w:val="17"/>
              </w:rPr>
              <w:t>Ball size</w:t>
            </w:r>
          </w:p>
        </w:tc>
        <w:tc>
          <w:tcPr>
            <w:tcW w:w="7056" w:type="dxa"/>
            <w:shd w:val="clear" w:color="auto" w:fill="0B1F3A"/>
            <w:tcMar>
              <w:top w:w="80" w:type="dxa"/>
              <w:left w:w="100" w:type="dxa"/>
              <w:bottom w:w="80" w:type="dxa"/>
              <w:right w:w="100" w:type="dxa"/>
            </w:tcMar>
            <w:vAlign w:val="center"/>
          </w:tcPr>
          <w:p w14:paraId="20C6062A" w14:textId="77777777" w:rsidR="00CB2D53" w:rsidRDefault="00000000">
            <w:pPr>
              <w:jc w:val="center"/>
            </w:pPr>
            <w:r>
              <w:rPr>
                <w:b/>
                <w:color w:val="FFFFFF"/>
                <w:sz w:val="17"/>
              </w:rPr>
              <w:t>Approved examples</w:t>
            </w:r>
          </w:p>
        </w:tc>
      </w:tr>
      <w:tr w:rsidR="00CB2D53" w14:paraId="4F6CA24B" w14:textId="77777777">
        <w:trPr>
          <w:cantSplit/>
          <w:jc w:val="center"/>
        </w:trPr>
        <w:tc>
          <w:tcPr>
            <w:tcW w:w="1440" w:type="dxa"/>
            <w:shd w:val="clear" w:color="auto" w:fill="F7F8FA"/>
            <w:tcMar>
              <w:top w:w="80" w:type="dxa"/>
              <w:left w:w="100" w:type="dxa"/>
              <w:bottom w:w="80" w:type="dxa"/>
              <w:right w:w="100" w:type="dxa"/>
            </w:tcMar>
          </w:tcPr>
          <w:p w14:paraId="2EE7A937" w14:textId="77777777" w:rsidR="00CB2D53" w:rsidRDefault="00000000">
            <w:r>
              <w:rPr>
                <w:sz w:val="17"/>
              </w:rPr>
              <w:t>5U-6U</w:t>
            </w:r>
          </w:p>
        </w:tc>
        <w:tc>
          <w:tcPr>
            <w:tcW w:w="1728" w:type="dxa"/>
            <w:shd w:val="clear" w:color="auto" w:fill="F7F8FA"/>
            <w:tcMar>
              <w:top w:w="80" w:type="dxa"/>
              <w:left w:w="100" w:type="dxa"/>
              <w:bottom w:w="80" w:type="dxa"/>
              <w:right w:w="100" w:type="dxa"/>
            </w:tcMar>
          </w:tcPr>
          <w:p w14:paraId="08536944" w14:textId="77777777" w:rsidR="00CB2D53" w:rsidRDefault="00000000">
            <w:r>
              <w:rPr>
                <w:sz w:val="17"/>
              </w:rPr>
              <w:t>Pee Wee</w:t>
            </w:r>
          </w:p>
        </w:tc>
        <w:tc>
          <w:tcPr>
            <w:tcW w:w="7056" w:type="dxa"/>
            <w:shd w:val="clear" w:color="auto" w:fill="F7F8FA"/>
            <w:tcMar>
              <w:top w:w="80" w:type="dxa"/>
              <w:left w:w="100" w:type="dxa"/>
              <w:bottom w:w="80" w:type="dxa"/>
              <w:right w:w="100" w:type="dxa"/>
            </w:tcMar>
          </w:tcPr>
          <w:p w14:paraId="02FA17B8" w14:textId="77777777" w:rsidR="00CB2D53" w:rsidRDefault="00000000">
            <w:r>
              <w:rPr>
                <w:sz w:val="17"/>
              </w:rPr>
              <w:t>Wilson K2 / Nike 1000K or Board-approved equivalent</w:t>
            </w:r>
          </w:p>
        </w:tc>
      </w:tr>
      <w:tr w:rsidR="00CB2D53" w14:paraId="44C7ECE0" w14:textId="77777777">
        <w:trPr>
          <w:cantSplit/>
          <w:jc w:val="center"/>
        </w:trPr>
        <w:tc>
          <w:tcPr>
            <w:tcW w:w="1440" w:type="dxa"/>
            <w:tcMar>
              <w:top w:w="80" w:type="dxa"/>
              <w:left w:w="100" w:type="dxa"/>
              <w:bottom w:w="80" w:type="dxa"/>
              <w:right w:w="100" w:type="dxa"/>
            </w:tcMar>
          </w:tcPr>
          <w:p w14:paraId="159AF6C9" w14:textId="77777777" w:rsidR="00CB2D53" w:rsidRDefault="00000000">
            <w:r>
              <w:rPr>
                <w:sz w:val="17"/>
              </w:rPr>
              <w:t>7U-8U</w:t>
            </w:r>
          </w:p>
        </w:tc>
        <w:tc>
          <w:tcPr>
            <w:tcW w:w="1728" w:type="dxa"/>
            <w:tcMar>
              <w:top w:w="80" w:type="dxa"/>
              <w:left w:w="100" w:type="dxa"/>
              <w:bottom w:w="80" w:type="dxa"/>
              <w:right w:w="100" w:type="dxa"/>
            </w:tcMar>
          </w:tcPr>
          <w:p w14:paraId="74FA37D6" w14:textId="77777777" w:rsidR="00CB2D53" w:rsidRDefault="00000000">
            <w:r>
              <w:rPr>
                <w:sz w:val="17"/>
              </w:rPr>
              <w:t>Pee Wee</w:t>
            </w:r>
          </w:p>
        </w:tc>
        <w:tc>
          <w:tcPr>
            <w:tcW w:w="7056" w:type="dxa"/>
            <w:tcMar>
              <w:top w:w="80" w:type="dxa"/>
              <w:left w:w="100" w:type="dxa"/>
              <w:bottom w:w="80" w:type="dxa"/>
              <w:right w:w="100" w:type="dxa"/>
            </w:tcMar>
          </w:tcPr>
          <w:p w14:paraId="3E3CFD23" w14:textId="77777777" w:rsidR="00CB2D53" w:rsidRDefault="00000000">
            <w:r>
              <w:rPr>
                <w:sz w:val="17"/>
              </w:rPr>
              <w:t>Wilson K2 / Nike 1000K or equivalent</w:t>
            </w:r>
          </w:p>
        </w:tc>
      </w:tr>
      <w:tr w:rsidR="00CB2D53" w14:paraId="639583C8" w14:textId="77777777">
        <w:trPr>
          <w:cantSplit/>
          <w:jc w:val="center"/>
        </w:trPr>
        <w:tc>
          <w:tcPr>
            <w:tcW w:w="1440" w:type="dxa"/>
            <w:shd w:val="clear" w:color="auto" w:fill="F7F8FA"/>
            <w:tcMar>
              <w:top w:w="80" w:type="dxa"/>
              <w:left w:w="100" w:type="dxa"/>
              <w:bottom w:w="80" w:type="dxa"/>
              <w:right w:w="100" w:type="dxa"/>
            </w:tcMar>
          </w:tcPr>
          <w:p w14:paraId="44D719F4" w14:textId="77777777" w:rsidR="00CB2D53" w:rsidRDefault="00000000">
            <w:r>
              <w:rPr>
                <w:sz w:val="17"/>
              </w:rPr>
              <w:t>9U-10U</w:t>
            </w:r>
          </w:p>
        </w:tc>
        <w:tc>
          <w:tcPr>
            <w:tcW w:w="1728" w:type="dxa"/>
            <w:shd w:val="clear" w:color="auto" w:fill="F7F8FA"/>
            <w:tcMar>
              <w:top w:w="80" w:type="dxa"/>
              <w:left w:w="100" w:type="dxa"/>
              <w:bottom w:w="80" w:type="dxa"/>
              <w:right w:w="100" w:type="dxa"/>
            </w:tcMar>
          </w:tcPr>
          <w:p w14:paraId="0B0B718C" w14:textId="77777777" w:rsidR="00CB2D53" w:rsidRDefault="00000000">
            <w:r>
              <w:rPr>
                <w:sz w:val="17"/>
              </w:rPr>
              <w:t>Junior</w:t>
            </w:r>
          </w:p>
        </w:tc>
        <w:tc>
          <w:tcPr>
            <w:tcW w:w="7056" w:type="dxa"/>
            <w:shd w:val="clear" w:color="auto" w:fill="F7F8FA"/>
            <w:tcMar>
              <w:top w:w="80" w:type="dxa"/>
              <w:left w:w="100" w:type="dxa"/>
              <w:bottom w:w="80" w:type="dxa"/>
              <w:right w:w="100" w:type="dxa"/>
            </w:tcMar>
          </w:tcPr>
          <w:p w14:paraId="510FBB69" w14:textId="77777777" w:rsidR="00CB2D53" w:rsidRDefault="00000000">
            <w:r>
              <w:rPr>
                <w:sz w:val="17"/>
              </w:rPr>
              <w:t>Wilson TDJ / Nike 1000J or equivalent</w:t>
            </w:r>
          </w:p>
        </w:tc>
      </w:tr>
      <w:tr w:rsidR="00CB2D53" w14:paraId="695CAE66" w14:textId="77777777">
        <w:trPr>
          <w:cantSplit/>
          <w:jc w:val="center"/>
        </w:trPr>
        <w:tc>
          <w:tcPr>
            <w:tcW w:w="1440" w:type="dxa"/>
            <w:tcMar>
              <w:top w:w="80" w:type="dxa"/>
              <w:left w:w="100" w:type="dxa"/>
              <w:bottom w:w="80" w:type="dxa"/>
              <w:right w:w="100" w:type="dxa"/>
            </w:tcMar>
          </w:tcPr>
          <w:p w14:paraId="79ED8B49" w14:textId="77777777" w:rsidR="00CB2D53" w:rsidRDefault="00000000">
            <w:r>
              <w:rPr>
                <w:sz w:val="17"/>
              </w:rPr>
              <w:t>11U-12U</w:t>
            </w:r>
          </w:p>
        </w:tc>
        <w:tc>
          <w:tcPr>
            <w:tcW w:w="1728" w:type="dxa"/>
            <w:tcMar>
              <w:top w:w="80" w:type="dxa"/>
              <w:left w:w="100" w:type="dxa"/>
              <w:bottom w:w="80" w:type="dxa"/>
              <w:right w:w="100" w:type="dxa"/>
            </w:tcMar>
          </w:tcPr>
          <w:p w14:paraId="2905647C" w14:textId="77777777" w:rsidR="00CB2D53" w:rsidRDefault="00000000">
            <w:r>
              <w:rPr>
                <w:sz w:val="17"/>
              </w:rPr>
              <w:t>Junior</w:t>
            </w:r>
          </w:p>
        </w:tc>
        <w:tc>
          <w:tcPr>
            <w:tcW w:w="7056" w:type="dxa"/>
            <w:tcMar>
              <w:top w:w="80" w:type="dxa"/>
              <w:left w:w="100" w:type="dxa"/>
              <w:bottom w:w="80" w:type="dxa"/>
              <w:right w:w="100" w:type="dxa"/>
            </w:tcMar>
          </w:tcPr>
          <w:p w14:paraId="4EECB15A" w14:textId="77777777" w:rsidR="00CB2D53" w:rsidRDefault="00000000">
            <w:r>
              <w:rPr>
                <w:sz w:val="17"/>
              </w:rPr>
              <w:t>Wilson TDJ / Nike 1000J or equivalent</w:t>
            </w:r>
          </w:p>
        </w:tc>
      </w:tr>
      <w:tr w:rsidR="00CB2D53" w14:paraId="397BED0D" w14:textId="77777777">
        <w:trPr>
          <w:cantSplit/>
          <w:jc w:val="center"/>
        </w:trPr>
        <w:tc>
          <w:tcPr>
            <w:tcW w:w="1440" w:type="dxa"/>
            <w:shd w:val="clear" w:color="auto" w:fill="F7F8FA"/>
            <w:tcMar>
              <w:top w:w="80" w:type="dxa"/>
              <w:left w:w="100" w:type="dxa"/>
              <w:bottom w:w="80" w:type="dxa"/>
              <w:right w:w="100" w:type="dxa"/>
            </w:tcMar>
          </w:tcPr>
          <w:p w14:paraId="239B5DB1" w14:textId="77777777" w:rsidR="00CB2D53" w:rsidRDefault="00000000">
            <w:r>
              <w:rPr>
                <w:sz w:val="17"/>
              </w:rPr>
              <w:t>14U</w:t>
            </w:r>
          </w:p>
        </w:tc>
        <w:tc>
          <w:tcPr>
            <w:tcW w:w="1728" w:type="dxa"/>
            <w:shd w:val="clear" w:color="auto" w:fill="F7F8FA"/>
            <w:tcMar>
              <w:top w:w="80" w:type="dxa"/>
              <w:left w:w="100" w:type="dxa"/>
              <w:bottom w:w="80" w:type="dxa"/>
              <w:right w:w="100" w:type="dxa"/>
            </w:tcMar>
          </w:tcPr>
          <w:p w14:paraId="1A661297" w14:textId="77777777" w:rsidR="00CB2D53" w:rsidRDefault="00000000">
            <w:r>
              <w:rPr>
                <w:sz w:val="17"/>
              </w:rPr>
              <w:t>Youth</w:t>
            </w:r>
          </w:p>
        </w:tc>
        <w:tc>
          <w:tcPr>
            <w:tcW w:w="7056" w:type="dxa"/>
            <w:shd w:val="clear" w:color="auto" w:fill="F7F8FA"/>
            <w:tcMar>
              <w:top w:w="80" w:type="dxa"/>
              <w:left w:w="100" w:type="dxa"/>
              <w:bottom w:w="80" w:type="dxa"/>
              <w:right w:w="100" w:type="dxa"/>
            </w:tcMar>
          </w:tcPr>
          <w:p w14:paraId="58E3E2AD" w14:textId="77777777" w:rsidR="00CB2D53" w:rsidRDefault="00000000">
            <w:r>
              <w:rPr>
                <w:sz w:val="17"/>
              </w:rPr>
              <w:t>Wilson TDY / Nike 1000Y or equivalent</w:t>
            </w:r>
          </w:p>
        </w:tc>
      </w:tr>
    </w:tbl>
    <w:p w14:paraId="6241DC45" w14:textId="77777777" w:rsidR="00CB2D53" w:rsidRDefault="00CB2D53">
      <w:pPr>
        <w:spacing w:after="0"/>
      </w:pPr>
    </w:p>
    <w:p w14:paraId="13AC2706" w14:textId="77777777" w:rsidR="00CB2D53" w:rsidRDefault="00000000">
      <w:pPr>
        <w:pStyle w:val="Rule"/>
      </w:pPr>
      <w:r>
        <w:rPr>
          <w:b/>
          <w:color w:val="0B1F3A"/>
        </w:rPr>
        <w:lastRenderedPageBreak/>
        <w:t xml:space="preserve">800.7 Ball condition. </w:t>
      </w:r>
      <w:r>
        <w:t>Game balls must be brown, properly inflated, in good condition, and approved by the referee. Each team shall provide an approved ball unless the host provides League game balls.</w:t>
      </w:r>
    </w:p>
    <w:p w14:paraId="4E61D07E" w14:textId="77777777" w:rsidR="00CB2D53" w:rsidRDefault="00000000">
      <w:pPr>
        <w:pStyle w:val="ArticleTitle"/>
        <w:pBdr>
          <w:bottom w:val="single" w:sz="8" w:space="2" w:color="B3202A"/>
        </w:pBdr>
      </w:pPr>
      <w:r>
        <w:t>SECTION 900 - FIELD, HOST-SITE, AND GAME-DAY OPERATIONS</w:t>
      </w:r>
    </w:p>
    <w:p w14:paraId="19885E46" w14:textId="77777777" w:rsidR="00CB2D53" w:rsidRDefault="00000000">
      <w:pPr>
        <w:pStyle w:val="Rule"/>
      </w:pPr>
      <w:r>
        <w:rPr>
          <w:b/>
          <w:color w:val="0B1F3A"/>
        </w:rPr>
        <w:t xml:space="preserve">900.1 Field size. </w:t>
      </w:r>
      <w:r>
        <w:t>5U may play on an 80-yard developmental field approved by GPYFL. All other divisions play on a regulation high-school-size field unless the Board approves a safe alternate layout.</w:t>
      </w:r>
    </w:p>
    <w:p w14:paraId="1F955782" w14:textId="77777777" w:rsidR="00CB2D53" w:rsidRDefault="00000000">
      <w:pPr>
        <w:pStyle w:val="Rule"/>
      </w:pPr>
      <w:r>
        <w:rPr>
          <w:b/>
          <w:color w:val="0B1F3A"/>
        </w:rPr>
        <w:t xml:space="preserve">900.2 Field approval. </w:t>
      </w:r>
      <w:r>
        <w:t>Every host field is subject to inspection. The League may approve, conditionally approve, reinspect, relocate games, or deny use based on surface, markings, lighting, barriers, seating, goal posts, restrooms, emergency access, security, and other safety factors.</w:t>
      </w:r>
    </w:p>
    <w:p w14:paraId="3F4AD2EB" w14:textId="77777777" w:rsidR="00CB2D53" w:rsidRDefault="00000000">
      <w:pPr>
        <w:pStyle w:val="Rule"/>
      </w:pPr>
      <w:r>
        <w:rPr>
          <w:b/>
          <w:color w:val="0B1F3A"/>
        </w:rPr>
        <w:t xml:space="preserve">900.3 Home responsibilities. </w:t>
      </w:r>
      <w:r>
        <w:t>The host shall provide adequate seating, a physical spectator barrier, marked team and cheer boxes, line-to-gain equipment, a visible scoreboard and clock when required, clean restrooms, emergency access, and a field clear of hazards including holes, debris, and active ant beds.</w:t>
      </w:r>
    </w:p>
    <w:p w14:paraId="348A6028" w14:textId="77777777" w:rsidR="00CB2D53" w:rsidRDefault="00000000">
      <w:pPr>
        <w:pStyle w:val="Rule"/>
      </w:pPr>
      <w:r>
        <w:rPr>
          <w:b/>
          <w:color w:val="0B1F3A"/>
        </w:rPr>
        <w:t xml:space="preserve">900.4 Chain crew. </w:t>
      </w:r>
      <w:r>
        <w:t>The home association shall provide an age-appropriate chain crew at least five minutes before kickoff. Crew members must wear identifying vests and comply with officials. Failure results in a $50 fine.</w:t>
      </w:r>
    </w:p>
    <w:p w14:paraId="3B97AFC1" w14:textId="77777777" w:rsidR="00CB2D53" w:rsidRDefault="00000000">
      <w:pPr>
        <w:pStyle w:val="Rule"/>
      </w:pPr>
      <w:r>
        <w:rPr>
          <w:b/>
          <w:color w:val="0B1F3A"/>
        </w:rPr>
        <w:t xml:space="preserve">900.5 Security. </w:t>
      </w:r>
      <w:r>
        <w:t>Each host shall maintain and execute an approved security plan. Security personnel shall be identifiable and accessible. The League may require uniformed law enforcement for high-risk or postseason events.</w:t>
      </w:r>
    </w:p>
    <w:p w14:paraId="453E550E" w14:textId="77777777" w:rsidR="00CB2D53" w:rsidRDefault="00000000">
      <w:pPr>
        <w:pStyle w:val="Rule"/>
      </w:pPr>
      <w:r>
        <w:rPr>
          <w:b/>
          <w:color w:val="0B1F3A"/>
        </w:rPr>
        <w:t xml:space="preserve">900.6 Pyrotechnics and smoke. </w:t>
      </w:r>
      <w:r>
        <w:t>Fireworks, smoke devices, cannons, and similar effects require advance facility approval and compliance with county and fire-safety rules. Unauthorized use results in a $250 fine and may result in removal or suspension.</w:t>
      </w:r>
    </w:p>
    <w:p w14:paraId="0351E10B" w14:textId="77777777" w:rsidR="00CB2D53" w:rsidRDefault="00000000">
      <w:pPr>
        <w:pStyle w:val="Rule"/>
      </w:pPr>
      <w:r>
        <w:rPr>
          <w:b/>
          <w:color w:val="0B1F3A"/>
        </w:rPr>
        <w:t xml:space="preserve">900.7 Host-site director. </w:t>
      </w:r>
      <w:r>
        <w:t>The home association shall designate an adult host-site director with authority to coordinate the schedule, field operations, security, officials, face-offs, and League representatives.</w:t>
      </w:r>
    </w:p>
    <w:p w14:paraId="77330622" w14:textId="77777777" w:rsidR="00CB2D53" w:rsidRDefault="00000000">
      <w:pPr>
        <w:pStyle w:val="Rule"/>
      </w:pPr>
      <w:r>
        <w:rPr>
          <w:b/>
          <w:color w:val="0B1F3A"/>
        </w:rPr>
        <w:t xml:space="preserve">900.8 League supervisor. </w:t>
      </w:r>
      <w:r>
        <w:t>GPYFL may assign a White Hat or game-day supervisor to verify rosters and badges, collect official information, report scores, document incidents, monitor weather and safety, and coordinate League decisions.</w:t>
      </w:r>
    </w:p>
    <w:p>
      <w:pPr>
        <w:pStyle w:val="Rule"/>
      </w:pPr>
      <w:r>
        <w:t>900.9 Music. No foul, profane, obscene, or otherwise inappropriate music shall be played at a GPYFL game or host site. The host-site director, League supervisor, or game official may require prohibited music to be stopped immediately, and continued or repeated violations may result in penalties under GPYFL enforcement provisions.</w:t>
      </w:r>
    </w:p>
    <w:p w14:paraId="7B7F4DD2" w14:textId="77777777" w:rsidR="00CB2D53" w:rsidRDefault="00000000">
      <w:pPr>
        <w:pStyle w:val="ArticleTitle"/>
        <w:pBdr>
          <w:bottom w:val="single" w:sz="8" w:space="2" w:color="B3202A"/>
        </w:pBdr>
      </w:pPr>
      <w:r>
        <w:t>SECTION 1000 - PREGAME CHECK-IN, FACE-OFF, AND LATE ARRIVAL</w:t>
      </w:r>
    </w:p>
    <w:p w14:paraId="5DD971A4" w14:textId="77777777" w:rsidR="00CB2D53" w:rsidRDefault="00000000">
      <w:pPr>
        <w:pStyle w:val="Rule"/>
      </w:pPr>
      <w:r>
        <w:rPr>
          <w:b/>
          <w:color w:val="0B1F3A"/>
        </w:rPr>
        <w:t xml:space="preserve">1000.1 Team check-in. </w:t>
      </w:r>
      <w:r>
        <w:t>Both teams must report to the host-site director and face-off area one hour before scheduled kickoff.</w:t>
      </w:r>
    </w:p>
    <w:p w14:paraId="79E98042" w14:textId="2FD3D0C4" w:rsidR="00CB2D53" w:rsidRDefault="00000000">
      <w:pPr>
        <w:pStyle w:val="Rule"/>
      </w:pPr>
      <w:r>
        <w:rPr>
          <w:b/>
          <w:color w:val="0B1F3A"/>
        </w:rPr>
        <w:t xml:space="preserve">1000.2 Face-off window. </w:t>
      </w:r>
      <w:r>
        <w:t>The face-off remains open for 45 minutes and closes 15 minutes before kickoff. A team late to the face-off is fined $100. A player not physically present before the window closes may not participate in that game</w:t>
      </w:r>
      <w:r w:rsidR="00C633D1">
        <w:t>.</w:t>
      </w:r>
    </w:p>
    <w:p w14:paraId="0DEA6275" w14:textId="77777777" w:rsidR="00CB2D53" w:rsidRDefault="00000000">
      <w:pPr>
        <w:pStyle w:val="Rule"/>
      </w:pPr>
      <w:r>
        <w:rPr>
          <w:b/>
          <w:color w:val="0B1F3A"/>
        </w:rPr>
        <w:t xml:space="preserve">1000.3 Verification. </w:t>
      </w:r>
      <w:r>
        <w:t>Teams shall line up as directed with players in numerical order. The League representative and opposing designee may compare faces, names, jersey numbers, roster status, and credentials without handling original identity documents unnecessarily.</w:t>
      </w:r>
    </w:p>
    <w:p w14:paraId="73CFED5B" w14:textId="77777777" w:rsidR="00CB2D53" w:rsidRDefault="00000000">
      <w:pPr>
        <w:pStyle w:val="Rule"/>
      </w:pPr>
      <w:r>
        <w:rPr>
          <w:b/>
          <w:color w:val="0B1F3A"/>
        </w:rPr>
        <w:t xml:space="preserve">1000.4 Minimum to play. </w:t>
      </w:r>
      <w:r>
        <w:t>A team must have at least 10 physically fit, properly equipped, certified players ready at kickoff. The first game of the day may receive a 10-minute grace period when approved; other games receive no automatic grace period unless the League determines extraordinary circumstances.</w:t>
      </w:r>
    </w:p>
    <w:p w14:paraId="0AD1A782" w14:textId="77777777" w:rsidR="00CB2D53" w:rsidRDefault="00000000">
      <w:pPr>
        <w:pStyle w:val="Rule"/>
      </w:pPr>
      <w:r>
        <w:rPr>
          <w:b/>
          <w:color w:val="0B1F3A"/>
        </w:rPr>
        <w:t xml:space="preserve">1000.5 Delay. </w:t>
      </w:r>
      <w:r>
        <w:t>Deliberate delay of face-off or roster verification may result in a 15-yard penalty, running of the game clock, or forfeiture.</w:t>
      </w:r>
    </w:p>
    <w:p w14:paraId="2813EBD6" w14:textId="77777777" w:rsidR="00CB2D53" w:rsidRDefault="00000000">
      <w:pPr>
        <w:pStyle w:val="Rule"/>
      </w:pPr>
      <w:r>
        <w:rPr>
          <w:b/>
          <w:color w:val="0B1F3A"/>
        </w:rPr>
        <w:t xml:space="preserve">1000.6 Suspended participants. </w:t>
      </w:r>
      <w:r>
        <w:t>A suspended or ineligible player or coach may not participate. A head coach who knowingly permits participation is subject to at least a two-game suspension and $250 fine, in addition to forfeiture and other sanctions.</w:t>
      </w:r>
    </w:p>
    <w:p w14:paraId="1F4B40C5" w14:textId="77777777" w:rsidR="00CB2D53" w:rsidRDefault="00000000">
      <w:pPr>
        <w:pStyle w:val="ArticleTitle"/>
        <w:pBdr>
          <w:bottom w:val="single" w:sz="8" w:space="2" w:color="B3202A"/>
        </w:pBdr>
      </w:pPr>
      <w:r>
        <w:lastRenderedPageBreak/>
        <w:t>SECTION 1100 - AGE-SPECIFIC GAME MATRIX</w:t>
      </w:r>
    </w:p>
    <w:tbl>
      <w:tblPr>
        <w:tblStyle w:val="TableGrid"/>
        <w:tblW w:w="0" w:type="auto"/>
        <w:jc w:val="center"/>
        <w:tblLook w:val="04A0" w:firstRow="1" w:lastRow="0" w:firstColumn="1" w:lastColumn="0" w:noHBand="0" w:noVBand="1"/>
      </w:tblPr>
      <w:tblGrid>
        <w:gridCol w:w="691"/>
        <w:gridCol w:w="936"/>
        <w:gridCol w:w="893"/>
        <w:gridCol w:w="1440"/>
        <w:gridCol w:w="1037"/>
        <w:gridCol w:w="1368"/>
        <w:gridCol w:w="1800"/>
        <w:gridCol w:w="1656"/>
      </w:tblGrid>
      <w:tr w:rsidR="00CB2D53" w14:paraId="21D79527" w14:textId="77777777">
        <w:trPr>
          <w:cantSplit/>
          <w:tblHeader/>
          <w:jc w:val="center"/>
        </w:trPr>
        <w:tc>
          <w:tcPr>
            <w:tcW w:w="691" w:type="dxa"/>
            <w:shd w:val="clear" w:color="auto" w:fill="0B1F3A"/>
            <w:tcMar>
              <w:top w:w="80" w:type="dxa"/>
              <w:left w:w="100" w:type="dxa"/>
              <w:bottom w:w="80" w:type="dxa"/>
              <w:right w:w="100" w:type="dxa"/>
            </w:tcMar>
            <w:vAlign w:val="center"/>
          </w:tcPr>
          <w:p w14:paraId="250078BF" w14:textId="77777777" w:rsidR="00CB2D53" w:rsidRDefault="00000000">
            <w:pPr>
              <w:jc w:val="center"/>
            </w:pPr>
            <w:r>
              <w:rPr>
                <w:b/>
                <w:color w:val="FFFFFF"/>
                <w:sz w:val="17"/>
              </w:rPr>
              <w:t>Div.</w:t>
            </w:r>
          </w:p>
        </w:tc>
        <w:tc>
          <w:tcPr>
            <w:tcW w:w="936" w:type="dxa"/>
            <w:shd w:val="clear" w:color="auto" w:fill="0B1F3A"/>
            <w:tcMar>
              <w:top w:w="80" w:type="dxa"/>
              <w:left w:w="100" w:type="dxa"/>
              <w:bottom w:w="80" w:type="dxa"/>
              <w:right w:w="100" w:type="dxa"/>
            </w:tcMar>
            <w:vAlign w:val="center"/>
          </w:tcPr>
          <w:p w14:paraId="1E24ED30" w14:textId="77777777" w:rsidR="00CB2D53" w:rsidRDefault="00000000">
            <w:pPr>
              <w:jc w:val="center"/>
            </w:pPr>
            <w:r>
              <w:rPr>
                <w:b/>
                <w:color w:val="FFFFFF"/>
                <w:sz w:val="17"/>
              </w:rPr>
              <w:t>Quarter</w:t>
            </w:r>
          </w:p>
        </w:tc>
        <w:tc>
          <w:tcPr>
            <w:tcW w:w="893" w:type="dxa"/>
            <w:shd w:val="clear" w:color="auto" w:fill="0B1F3A"/>
            <w:tcMar>
              <w:top w:w="80" w:type="dxa"/>
              <w:left w:w="100" w:type="dxa"/>
              <w:bottom w:w="80" w:type="dxa"/>
              <w:right w:w="100" w:type="dxa"/>
            </w:tcMar>
            <w:vAlign w:val="center"/>
          </w:tcPr>
          <w:p w14:paraId="09AC0DF4" w14:textId="77777777" w:rsidR="00CB2D53" w:rsidRDefault="00000000">
            <w:pPr>
              <w:jc w:val="center"/>
            </w:pPr>
            <w:r>
              <w:rPr>
                <w:b/>
                <w:color w:val="FFFFFF"/>
                <w:sz w:val="17"/>
              </w:rPr>
              <w:t>Officials</w:t>
            </w:r>
          </w:p>
        </w:tc>
        <w:tc>
          <w:tcPr>
            <w:tcW w:w="1440" w:type="dxa"/>
            <w:shd w:val="clear" w:color="auto" w:fill="0B1F3A"/>
            <w:tcMar>
              <w:top w:w="80" w:type="dxa"/>
              <w:left w:w="100" w:type="dxa"/>
              <w:bottom w:w="80" w:type="dxa"/>
              <w:right w:w="100" w:type="dxa"/>
            </w:tcMar>
            <w:vAlign w:val="center"/>
          </w:tcPr>
          <w:p w14:paraId="289FF001" w14:textId="77777777" w:rsidR="00CB2D53" w:rsidRDefault="00000000">
            <w:pPr>
              <w:jc w:val="center"/>
            </w:pPr>
            <w:r>
              <w:rPr>
                <w:b/>
                <w:color w:val="FFFFFF"/>
                <w:sz w:val="17"/>
              </w:rPr>
              <w:t>On-field coaches</w:t>
            </w:r>
          </w:p>
        </w:tc>
        <w:tc>
          <w:tcPr>
            <w:tcW w:w="1037" w:type="dxa"/>
            <w:shd w:val="clear" w:color="auto" w:fill="0B1F3A"/>
            <w:tcMar>
              <w:top w:w="80" w:type="dxa"/>
              <w:left w:w="100" w:type="dxa"/>
              <w:bottom w:w="80" w:type="dxa"/>
              <w:right w:w="100" w:type="dxa"/>
            </w:tcMar>
            <w:vAlign w:val="center"/>
          </w:tcPr>
          <w:p w14:paraId="1AC73034" w14:textId="77777777" w:rsidR="00CB2D53" w:rsidRDefault="00000000">
            <w:pPr>
              <w:jc w:val="center"/>
            </w:pPr>
            <w:r>
              <w:rPr>
                <w:b/>
                <w:color w:val="FFFFFF"/>
                <w:sz w:val="17"/>
              </w:rPr>
              <w:t>Kickoff</w:t>
            </w:r>
          </w:p>
        </w:tc>
        <w:tc>
          <w:tcPr>
            <w:tcW w:w="1368" w:type="dxa"/>
            <w:shd w:val="clear" w:color="auto" w:fill="0B1F3A"/>
            <w:tcMar>
              <w:top w:w="80" w:type="dxa"/>
              <w:left w:w="100" w:type="dxa"/>
              <w:bottom w:w="80" w:type="dxa"/>
              <w:right w:w="100" w:type="dxa"/>
            </w:tcMar>
            <w:vAlign w:val="center"/>
          </w:tcPr>
          <w:p w14:paraId="66910C8F" w14:textId="77777777" w:rsidR="00CB2D53" w:rsidRDefault="00000000">
            <w:pPr>
              <w:jc w:val="center"/>
            </w:pPr>
            <w:r>
              <w:rPr>
                <w:b/>
                <w:color w:val="FFFFFF"/>
                <w:sz w:val="17"/>
              </w:rPr>
              <w:t>Punt</w:t>
            </w:r>
          </w:p>
        </w:tc>
        <w:tc>
          <w:tcPr>
            <w:tcW w:w="1800" w:type="dxa"/>
            <w:shd w:val="clear" w:color="auto" w:fill="0B1F3A"/>
            <w:tcMar>
              <w:top w:w="80" w:type="dxa"/>
              <w:left w:w="100" w:type="dxa"/>
              <w:bottom w:w="80" w:type="dxa"/>
              <w:right w:w="100" w:type="dxa"/>
            </w:tcMar>
            <w:vAlign w:val="center"/>
          </w:tcPr>
          <w:p w14:paraId="659BC9B3" w14:textId="77777777" w:rsidR="00CB2D53" w:rsidRDefault="00000000">
            <w:pPr>
              <w:jc w:val="center"/>
            </w:pPr>
            <w:r>
              <w:rPr>
                <w:b/>
                <w:color w:val="FFFFFF"/>
                <w:sz w:val="17"/>
              </w:rPr>
              <w:t>FG/PAT kick</w:t>
            </w:r>
          </w:p>
        </w:tc>
        <w:tc>
          <w:tcPr>
            <w:tcW w:w="1656" w:type="dxa"/>
            <w:shd w:val="clear" w:color="auto" w:fill="0B1F3A"/>
            <w:tcMar>
              <w:top w:w="80" w:type="dxa"/>
              <w:left w:w="100" w:type="dxa"/>
              <w:bottom w:w="80" w:type="dxa"/>
              <w:right w:w="100" w:type="dxa"/>
            </w:tcMar>
            <w:vAlign w:val="center"/>
          </w:tcPr>
          <w:p w14:paraId="2495CC9E" w14:textId="77777777" w:rsidR="00CB2D53" w:rsidRDefault="00000000">
            <w:pPr>
              <w:jc w:val="center"/>
            </w:pPr>
            <w:r>
              <w:rPr>
                <w:b/>
                <w:color w:val="FFFFFF"/>
                <w:sz w:val="17"/>
              </w:rPr>
              <w:t>Field</w:t>
            </w:r>
          </w:p>
        </w:tc>
      </w:tr>
      <w:tr w:rsidR="00CB2D53" w14:paraId="74EAEF73" w14:textId="77777777">
        <w:trPr>
          <w:cantSplit/>
          <w:jc w:val="center"/>
        </w:trPr>
        <w:tc>
          <w:tcPr>
            <w:tcW w:w="691" w:type="dxa"/>
            <w:shd w:val="clear" w:color="auto" w:fill="F7F8FA"/>
            <w:tcMar>
              <w:top w:w="80" w:type="dxa"/>
              <w:left w:w="100" w:type="dxa"/>
              <w:bottom w:w="80" w:type="dxa"/>
              <w:right w:w="100" w:type="dxa"/>
            </w:tcMar>
          </w:tcPr>
          <w:p w14:paraId="6681C525" w14:textId="77777777" w:rsidR="00CB2D53" w:rsidRDefault="00000000">
            <w:r>
              <w:rPr>
                <w:sz w:val="15"/>
              </w:rPr>
              <w:t>5U</w:t>
            </w:r>
          </w:p>
        </w:tc>
        <w:tc>
          <w:tcPr>
            <w:tcW w:w="936" w:type="dxa"/>
            <w:shd w:val="clear" w:color="auto" w:fill="F7F8FA"/>
            <w:tcMar>
              <w:top w:w="80" w:type="dxa"/>
              <w:left w:w="100" w:type="dxa"/>
              <w:bottom w:w="80" w:type="dxa"/>
              <w:right w:w="100" w:type="dxa"/>
            </w:tcMar>
          </w:tcPr>
          <w:p w14:paraId="1B74FD54" w14:textId="77777777" w:rsidR="00CB2D53" w:rsidRDefault="00000000">
            <w:r>
              <w:rPr>
                <w:sz w:val="15"/>
              </w:rPr>
              <w:t>8 min</w:t>
            </w:r>
          </w:p>
        </w:tc>
        <w:tc>
          <w:tcPr>
            <w:tcW w:w="893" w:type="dxa"/>
            <w:shd w:val="clear" w:color="auto" w:fill="F7F8FA"/>
            <w:tcMar>
              <w:top w:w="80" w:type="dxa"/>
              <w:left w:w="100" w:type="dxa"/>
              <w:bottom w:w="80" w:type="dxa"/>
              <w:right w:w="100" w:type="dxa"/>
            </w:tcMar>
          </w:tcPr>
          <w:p w14:paraId="72272DAB" w14:textId="77777777" w:rsidR="00CB2D53" w:rsidRDefault="00000000">
            <w:r>
              <w:rPr>
                <w:sz w:val="15"/>
              </w:rPr>
              <w:t>3</w:t>
            </w:r>
          </w:p>
        </w:tc>
        <w:tc>
          <w:tcPr>
            <w:tcW w:w="1440" w:type="dxa"/>
            <w:shd w:val="clear" w:color="auto" w:fill="F7F8FA"/>
            <w:tcMar>
              <w:top w:w="80" w:type="dxa"/>
              <w:left w:w="100" w:type="dxa"/>
              <w:bottom w:w="80" w:type="dxa"/>
              <w:right w:w="100" w:type="dxa"/>
            </w:tcMar>
          </w:tcPr>
          <w:p w14:paraId="640FF520" w14:textId="77777777" w:rsidR="00CB2D53" w:rsidRDefault="00000000">
            <w:r>
              <w:rPr>
                <w:sz w:val="15"/>
              </w:rPr>
              <w:t>2</w:t>
            </w:r>
          </w:p>
        </w:tc>
        <w:tc>
          <w:tcPr>
            <w:tcW w:w="1037" w:type="dxa"/>
            <w:shd w:val="clear" w:color="auto" w:fill="F7F8FA"/>
            <w:tcMar>
              <w:top w:w="80" w:type="dxa"/>
              <w:left w:w="100" w:type="dxa"/>
              <w:bottom w:w="80" w:type="dxa"/>
              <w:right w:w="100" w:type="dxa"/>
            </w:tcMar>
          </w:tcPr>
          <w:p w14:paraId="533BBE24" w14:textId="77777777" w:rsidR="00CB2D53" w:rsidRDefault="00000000">
            <w:r>
              <w:rPr>
                <w:sz w:val="15"/>
              </w:rPr>
              <w:t>No; ball at own 25</w:t>
            </w:r>
          </w:p>
        </w:tc>
        <w:tc>
          <w:tcPr>
            <w:tcW w:w="1368" w:type="dxa"/>
            <w:shd w:val="clear" w:color="auto" w:fill="F7F8FA"/>
            <w:tcMar>
              <w:top w:w="80" w:type="dxa"/>
              <w:left w:w="100" w:type="dxa"/>
              <w:bottom w:w="80" w:type="dxa"/>
              <w:right w:w="100" w:type="dxa"/>
            </w:tcMar>
          </w:tcPr>
          <w:p w14:paraId="35FA4C09" w14:textId="77777777" w:rsidR="00CB2D53" w:rsidRDefault="00000000">
            <w:r>
              <w:rPr>
                <w:sz w:val="15"/>
              </w:rPr>
              <w:t>No punt; 25-yard walk-off</w:t>
            </w:r>
          </w:p>
        </w:tc>
        <w:tc>
          <w:tcPr>
            <w:tcW w:w="1800" w:type="dxa"/>
            <w:shd w:val="clear" w:color="auto" w:fill="F7F8FA"/>
            <w:tcMar>
              <w:top w:w="80" w:type="dxa"/>
              <w:left w:w="100" w:type="dxa"/>
              <w:bottom w:w="80" w:type="dxa"/>
              <w:right w:w="100" w:type="dxa"/>
            </w:tcMar>
          </w:tcPr>
          <w:p w14:paraId="5E43D0C1" w14:textId="77777777" w:rsidR="00CB2D53" w:rsidRDefault="00000000">
            <w:r>
              <w:rPr>
                <w:sz w:val="15"/>
              </w:rPr>
              <w:t>No kicking</w:t>
            </w:r>
          </w:p>
        </w:tc>
        <w:tc>
          <w:tcPr>
            <w:tcW w:w="1656" w:type="dxa"/>
            <w:shd w:val="clear" w:color="auto" w:fill="F7F8FA"/>
            <w:tcMar>
              <w:top w:w="80" w:type="dxa"/>
              <w:left w:w="100" w:type="dxa"/>
              <w:bottom w:w="80" w:type="dxa"/>
              <w:right w:w="100" w:type="dxa"/>
            </w:tcMar>
          </w:tcPr>
          <w:p w14:paraId="6AAC73FF" w14:textId="77777777" w:rsidR="00CB2D53" w:rsidRDefault="00000000">
            <w:r>
              <w:rPr>
                <w:sz w:val="15"/>
              </w:rPr>
              <w:t>80-yard approved field</w:t>
            </w:r>
          </w:p>
        </w:tc>
      </w:tr>
      <w:tr w:rsidR="00CB2D53" w14:paraId="30609856" w14:textId="77777777">
        <w:trPr>
          <w:cantSplit/>
          <w:jc w:val="center"/>
        </w:trPr>
        <w:tc>
          <w:tcPr>
            <w:tcW w:w="691" w:type="dxa"/>
            <w:tcMar>
              <w:top w:w="80" w:type="dxa"/>
              <w:left w:w="100" w:type="dxa"/>
              <w:bottom w:w="80" w:type="dxa"/>
              <w:right w:w="100" w:type="dxa"/>
            </w:tcMar>
          </w:tcPr>
          <w:p w14:paraId="73F10B9B" w14:textId="77777777" w:rsidR="00CB2D53" w:rsidRDefault="00000000">
            <w:r>
              <w:rPr>
                <w:sz w:val="15"/>
              </w:rPr>
              <w:t>6U</w:t>
            </w:r>
          </w:p>
        </w:tc>
        <w:tc>
          <w:tcPr>
            <w:tcW w:w="936" w:type="dxa"/>
            <w:tcMar>
              <w:top w:w="80" w:type="dxa"/>
              <w:left w:w="100" w:type="dxa"/>
              <w:bottom w:w="80" w:type="dxa"/>
              <w:right w:w="100" w:type="dxa"/>
            </w:tcMar>
          </w:tcPr>
          <w:p w14:paraId="01572AAE" w14:textId="77777777" w:rsidR="00CB2D53" w:rsidRDefault="00000000">
            <w:r>
              <w:rPr>
                <w:sz w:val="15"/>
              </w:rPr>
              <w:t>8 min</w:t>
            </w:r>
          </w:p>
        </w:tc>
        <w:tc>
          <w:tcPr>
            <w:tcW w:w="893" w:type="dxa"/>
            <w:tcMar>
              <w:top w:w="80" w:type="dxa"/>
              <w:left w:w="100" w:type="dxa"/>
              <w:bottom w:w="80" w:type="dxa"/>
              <w:right w:w="100" w:type="dxa"/>
            </w:tcMar>
          </w:tcPr>
          <w:p w14:paraId="080D01F2" w14:textId="77777777" w:rsidR="00CB2D53" w:rsidRDefault="00000000">
            <w:r>
              <w:rPr>
                <w:sz w:val="15"/>
              </w:rPr>
              <w:t>3</w:t>
            </w:r>
          </w:p>
        </w:tc>
        <w:tc>
          <w:tcPr>
            <w:tcW w:w="1440" w:type="dxa"/>
            <w:tcMar>
              <w:top w:w="80" w:type="dxa"/>
              <w:left w:w="100" w:type="dxa"/>
              <w:bottom w:w="80" w:type="dxa"/>
              <w:right w:w="100" w:type="dxa"/>
            </w:tcMar>
          </w:tcPr>
          <w:p w14:paraId="7610653F" w14:textId="77777777" w:rsidR="00CB2D53" w:rsidRDefault="00000000">
            <w:r>
              <w:rPr>
                <w:sz w:val="15"/>
              </w:rPr>
              <w:t>2</w:t>
            </w:r>
          </w:p>
        </w:tc>
        <w:tc>
          <w:tcPr>
            <w:tcW w:w="1037" w:type="dxa"/>
            <w:tcMar>
              <w:top w:w="80" w:type="dxa"/>
              <w:left w:w="100" w:type="dxa"/>
              <w:bottom w:w="80" w:type="dxa"/>
              <w:right w:w="100" w:type="dxa"/>
            </w:tcMar>
          </w:tcPr>
          <w:p w14:paraId="6E092067" w14:textId="77777777" w:rsidR="00CB2D53" w:rsidRDefault="00000000">
            <w:r>
              <w:rPr>
                <w:sz w:val="15"/>
              </w:rPr>
              <w:t>Live</w:t>
            </w:r>
          </w:p>
        </w:tc>
        <w:tc>
          <w:tcPr>
            <w:tcW w:w="1368" w:type="dxa"/>
            <w:tcMar>
              <w:top w:w="80" w:type="dxa"/>
              <w:left w:w="100" w:type="dxa"/>
              <w:bottom w:w="80" w:type="dxa"/>
              <w:right w:w="100" w:type="dxa"/>
            </w:tcMar>
          </w:tcPr>
          <w:p w14:paraId="6F2CF0E6" w14:textId="77777777" w:rsidR="00CB2D53" w:rsidRDefault="00000000">
            <w:r>
              <w:rPr>
                <w:sz w:val="15"/>
              </w:rPr>
              <w:t>No punt; 25-yard walk-off</w:t>
            </w:r>
          </w:p>
        </w:tc>
        <w:tc>
          <w:tcPr>
            <w:tcW w:w="1800" w:type="dxa"/>
            <w:tcMar>
              <w:top w:w="80" w:type="dxa"/>
              <w:left w:w="100" w:type="dxa"/>
              <w:bottom w:w="80" w:type="dxa"/>
              <w:right w:w="100" w:type="dxa"/>
            </w:tcMar>
          </w:tcPr>
          <w:p w14:paraId="2A228D89" w14:textId="77777777" w:rsidR="00CB2D53" w:rsidRDefault="00000000">
            <w:r>
              <w:rPr>
                <w:sz w:val="15"/>
              </w:rPr>
              <w:t>Declared/no-rush attempts</w:t>
            </w:r>
          </w:p>
        </w:tc>
        <w:tc>
          <w:tcPr>
            <w:tcW w:w="1656" w:type="dxa"/>
            <w:tcMar>
              <w:top w:w="80" w:type="dxa"/>
              <w:left w:w="100" w:type="dxa"/>
              <w:bottom w:w="80" w:type="dxa"/>
              <w:right w:w="100" w:type="dxa"/>
            </w:tcMar>
          </w:tcPr>
          <w:p w14:paraId="0A9C7C7E" w14:textId="7A74ED4F" w:rsidR="00CB2D53" w:rsidRDefault="00000000">
            <w:r>
              <w:rPr>
                <w:sz w:val="15"/>
              </w:rPr>
              <w:t xml:space="preserve">Regulation </w:t>
            </w:r>
          </w:p>
        </w:tc>
      </w:tr>
      <w:tr w:rsidR="00CB2D53" w14:paraId="68054742" w14:textId="77777777">
        <w:trPr>
          <w:cantSplit/>
          <w:jc w:val="center"/>
        </w:trPr>
        <w:tc>
          <w:tcPr>
            <w:tcW w:w="691" w:type="dxa"/>
            <w:shd w:val="clear" w:color="auto" w:fill="F7F8FA"/>
            <w:tcMar>
              <w:top w:w="80" w:type="dxa"/>
              <w:left w:w="100" w:type="dxa"/>
              <w:bottom w:w="80" w:type="dxa"/>
              <w:right w:w="100" w:type="dxa"/>
            </w:tcMar>
          </w:tcPr>
          <w:p w14:paraId="04C0D551" w14:textId="77777777" w:rsidR="00CB2D53" w:rsidRDefault="00000000">
            <w:r>
              <w:rPr>
                <w:sz w:val="15"/>
              </w:rPr>
              <w:t>7U</w:t>
            </w:r>
          </w:p>
        </w:tc>
        <w:tc>
          <w:tcPr>
            <w:tcW w:w="936" w:type="dxa"/>
            <w:shd w:val="clear" w:color="auto" w:fill="F7F8FA"/>
            <w:tcMar>
              <w:top w:w="80" w:type="dxa"/>
              <w:left w:w="100" w:type="dxa"/>
              <w:bottom w:w="80" w:type="dxa"/>
              <w:right w:w="100" w:type="dxa"/>
            </w:tcMar>
          </w:tcPr>
          <w:p w14:paraId="74C42F22" w14:textId="77777777" w:rsidR="00CB2D53" w:rsidRDefault="00000000">
            <w:r>
              <w:rPr>
                <w:sz w:val="15"/>
              </w:rPr>
              <w:t>8 min</w:t>
            </w:r>
          </w:p>
        </w:tc>
        <w:tc>
          <w:tcPr>
            <w:tcW w:w="893" w:type="dxa"/>
            <w:shd w:val="clear" w:color="auto" w:fill="F7F8FA"/>
            <w:tcMar>
              <w:top w:w="80" w:type="dxa"/>
              <w:left w:w="100" w:type="dxa"/>
              <w:bottom w:w="80" w:type="dxa"/>
              <w:right w:w="100" w:type="dxa"/>
            </w:tcMar>
          </w:tcPr>
          <w:p w14:paraId="255119B9" w14:textId="77777777" w:rsidR="00CB2D53" w:rsidRDefault="00000000">
            <w:r>
              <w:rPr>
                <w:sz w:val="15"/>
              </w:rPr>
              <w:t>3</w:t>
            </w:r>
          </w:p>
        </w:tc>
        <w:tc>
          <w:tcPr>
            <w:tcW w:w="1440" w:type="dxa"/>
            <w:shd w:val="clear" w:color="auto" w:fill="F7F8FA"/>
            <w:tcMar>
              <w:top w:w="80" w:type="dxa"/>
              <w:left w:w="100" w:type="dxa"/>
              <w:bottom w:w="80" w:type="dxa"/>
              <w:right w:w="100" w:type="dxa"/>
            </w:tcMar>
          </w:tcPr>
          <w:p w14:paraId="3354971D" w14:textId="77777777" w:rsidR="00CB2D53" w:rsidRDefault="00000000">
            <w:r>
              <w:rPr>
                <w:sz w:val="15"/>
              </w:rPr>
              <w:t>1; none in playoffs</w:t>
            </w:r>
          </w:p>
        </w:tc>
        <w:tc>
          <w:tcPr>
            <w:tcW w:w="1037" w:type="dxa"/>
            <w:shd w:val="clear" w:color="auto" w:fill="F7F8FA"/>
            <w:tcMar>
              <w:top w:w="80" w:type="dxa"/>
              <w:left w:w="100" w:type="dxa"/>
              <w:bottom w:w="80" w:type="dxa"/>
              <w:right w:w="100" w:type="dxa"/>
            </w:tcMar>
          </w:tcPr>
          <w:p w14:paraId="4F360342" w14:textId="77777777" w:rsidR="00CB2D53" w:rsidRDefault="00000000">
            <w:r>
              <w:rPr>
                <w:sz w:val="15"/>
              </w:rPr>
              <w:t>Live</w:t>
            </w:r>
          </w:p>
        </w:tc>
        <w:tc>
          <w:tcPr>
            <w:tcW w:w="1368" w:type="dxa"/>
            <w:shd w:val="clear" w:color="auto" w:fill="F7F8FA"/>
            <w:tcMar>
              <w:top w:w="80" w:type="dxa"/>
              <w:left w:w="100" w:type="dxa"/>
              <w:bottom w:w="80" w:type="dxa"/>
              <w:right w:w="100" w:type="dxa"/>
            </w:tcMar>
          </w:tcPr>
          <w:p w14:paraId="6627DF01" w14:textId="77777777" w:rsidR="00CB2D53" w:rsidRDefault="00000000">
            <w:r>
              <w:rPr>
                <w:sz w:val="15"/>
              </w:rPr>
              <w:t>No punt; 25-yard walk-off</w:t>
            </w:r>
          </w:p>
        </w:tc>
        <w:tc>
          <w:tcPr>
            <w:tcW w:w="1800" w:type="dxa"/>
            <w:shd w:val="clear" w:color="auto" w:fill="F7F8FA"/>
            <w:tcMar>
              <w:top w:w="80" w:type="dxa"/>
              <w:left w:w="100" w:type="dxa"/>
              <w:bottom w:w="80" w:type="dxa"/>
              <w:right w:w="100" w:type="dxa"/>
            </w:tcMar>
          </w:tcPr>
          <w:p w14:paraId="22A31603" w14:textId="77777777" w:rsidR="00CB2D53" w:rsidRDefault="00000000">
            <w:r>
              <w:rPr>
                <w:sz w:val="15"/>
              </w:rPr>
              <w:t>Declared/no-rush attempts</w:t>
            </w:r>
          </w:p>
        </w:tc>
        <w:tc>
          <w:tcPr>
            <w:tcW w:w="1656" w:type="dxa"/>
            <w:shd w:val="clear" w:color="auto" w:fill="F7F8FA"/>
            <w:tcMar>
              <w:top w:w="80" w:type="dxa"/>
              <w:left w:w="100" w:type="dxa"/>
              <w:bottom w:w="80" w:type="dxa"/>
              <w:right w:w="100" w:type="dxa"/>
            </w:tcMar>
          </w:tcPr>
          <w:p w14:paraId="6590331A" w14:textId="77777777" w:rsidR="00CB2D53" w:rsidRDefault="00000000">
            <w:r>
              <w:rPr>
                <w:sz w:val="15"/>
              </w:rPr>
              <w:t>Regulation</w:t>
            </w:r>
          </w:p>
        </w:tc>
      </w:tr>
      <w:tr w:rsidR="00CB2D53" w14:paraId="5DFD8EC0" w14:textId="77777777">
        <w:trPr>
          <w:cantSplit/>
          <w:jc w:val="center"/>
        </w:trPr>
        <w:tc>
          <w:tcPr>
            <w:tcW w:w="691" w:type="dxa"/>
            <w:tcMar>
              <w:top w:w="80" w:type="dxa"/>
              <w:left w:w="100" w:type="dxa"/>
              <w:bottom w:w="80" w:type="dxa"/>
              <w:right w:w="100" w:type="dxa"/>
            </w:tcMar>
          </w:tcPr>
          <w:p w14:paraId="2D8B8E83" w14:textId="77777777" w:rsidR="00CB2D53" w:rsidRDefault="00000000">
            <w:r>
              <w:rPr>
                <w:sz w:val="15"/>
              </w:rPr>
              <w:t>8U</w:t>
            </w:r>
          </w:p>
        </w:tc>
        <w:tc>
          <w:tcPr>
            <w:tcW w:w="936" w:type="dxa"/>
            <w:tcMar>
              <w:top w:w="80" w:type="dxa"/>
              <w:left w:w="100" w:type="dxa"/>
              <w:bottom w:w="80" w:type="dxa"/>
              <w:right w:w="100" w:type="dxa"/>
            </w:tcMar>
          </w:tcPr>
          <w:p w14:paraId="5DE701C4" w14:textId="77777777" w:rsidR="00CB2D53" w:rsidRDefault="00000000">
            <w:r>
              <w:rPr>
                <w:sz w:val="15"/>
              </w:rPr>
              <w:t>10 min</w:t>
            </w:r>
          </w:p>
        </w:tc>
        <w:tc>
          <w:tcPr>
            <w:tcW w:w="893" w:type="dxa"/>
            <w:tcMar>
              <w:top w:w="80" w:type="dxa"/>
              <w:left w:w="100" w:type="dxa"/>
              <w:bottom w:w="80" w:type="dxa"/>
              <w:right w:w="100" w:type="dxa"/>
            </w:tcMar>
          </w:tcPr>
          <w:p w14:paraId="023BB5AA" w14:textId="77777777" w:rsidR="00CB2D53" w:rsidRDefault="00000000">
            <w:r>
              <w:rPr>
                <w:sz w:val="15"/>
              </w:rPr>
              <w:t>4</w:t>
            </w:r>
          </w:p>
        </w:tc>
        <w:tc>
          <w:tcPr>
            <w:tcW w:w="1440" w:type="dxa"/>
            <w:tcMar>
              <w:top w:w="80" w:type="dxa"/>
              <w:left w:w="100" w:type="dxa"/>
              <w:bottom w:w="80" w:type="dxa"/>
              <w:right w:w="100" w:type="dxa"/>
            </w:tcMar>
          </w:tcPr>
          <w:p w14:paraId="47B4FF18" w14:textId="77777777" w:rsidR="00CB2D53" w:rsidRDefault="00000000">
            <w:r>
              <w:rPr>
                <w:sz w:val="15"/>
              </w:rPr>
              <w:t>None</w:t>
            </w:r>
          </w:p>
        </w:tc>
        <w:tc>
          <w:tcPr>
            <w:tcW w:w="1037" w:type="dxa"/>
            <w:tcMar>
              <w:top w:w="80" w:type="dxa"/>
              <w:left w:w="100" w:type="dxa"/>
              <w:bottom w:w="80" w:type="dxa"/>
              <w:right w:w="100" w:type="dxa"/>
            </w:tcMar>
          </w:tcPr>
          <w:p w14:paraId="05AB0860" w14:textId="77777777" w:rsidR="00CB2D53" w:rsidRDefault="00000000">
            <w:r>
              <w:rPr>
                <w:sz w:val="15"/>
              </w:rPr>
              <w:t>Live</w:t>
            </w:r>
          </w:p>
        </w:tc>
        <w:tc>
          <w:tcPr>
            <w:tcW w:w="1368" w:type="dxa"/>
            <w:tcMar>
              <w:top w:w="80" w:type="dxa"/>
              <w:left w:w="100" w:type="dxa"/>
              <w:bottom w:w="80" w:type="dxa"/>
              <w:right w:w="100" w:type="dxa"/>
            </w:tcMar>
          </w:tcPr>
          <w:p w14:paraId="0D6D0E64" w14:textId="77777777" w:rsidR="00CB2D53" w:rsidRDefault="00000000">
            <w:r>
              <w:rPr>
                <w:sz w:val="15"/>
              </w:rPr>
              <w:t>No punt; 25-yard walk-off</w:t>
            </w:r>
          </w:p>
        </w:tc>
        <w:tc>
          <w:tcPr>
            <w:tcW w:w="1800" w:type="dxa"/>
            <w:tcMar>
              <w:top w:w="80" w:type="dxa"/>
              <w:left w:w="100" w:type="dxa"/>
              <w:bottom w:w="80" w:type="dxa"/>
              <w:right w:w="100" w:type="dxa"/>
            </w:tcMar>
          </w:tcPr>
          <w:p w14:paraId="2BCDB8B1" w14:textId="77777777" w:rsidR="00CB2D53" w:rsidRDefault="00000000">
            <w:r>
              <w:rPr>
                <w:sz w:val="15"/>
              </w:rPr>
              <w:t>Declared/no-rush attempts</w:t>
            </w:r>
          </w:p>
        </w:tc>
        <w:tc>
          <w:tcPr>
            <w:tcW w:w="1656" w:type="dxa"/>
            <w:tcMar>
              <w:top w:w="80" w:type="dxa"/>
              <w:left w:w="100" w:type="dxa"/>
              <w:bottom w:w="80" w:type="dxa"/>
              <w:right w:w="100" w:type="dxa"/>
            </w:tcMar>
          </w:tcPr>
          <w:p w14:paraId="0E333825" w14:textId="77777777" w:rsidR="00CB2D53" w:rsidRDefault="00000000">
            <w:r>
              <w:rPr>
                <w:sz w:val="15"/>
              </w:rPr>
              <w:t>Regulation</w:t>
            </w:r>
          </w:p>
        </w:tc>
      </w:tr>
      <w:tr w:rsidR="00CB2D53" w14:paraId="629BCDE1" w14:textId="77777777">
        <w:trPr>
          <w:cantSplit/>
          <w:jc w:val="center"/>
        </w:trPr>
        <w:tc>
          <w:tcPr>
            <w:tcW w:w="691" w:type="dxa"/>
            <w:shd w:val="clear" w:color="auto" w:fill="F7F8FA"/>
            <w:tcMar>
              <w:top w:w="80" w:type="dxa"/>
              <w:left w:w="100" w:type="dxa"/>
              <w:bottom w:w="80" w:type="dxa"/>
              <w:right w:w="100" w:type="dxa"/>
            </w:tcMar>
          </w:tcPr>
          <w:p w14:paraId="635A3523" w14:textId="77777777" w:rsidR="00CB2D53" w:rsidRDefault="00000000">
            <w:r>
              <w:rPr>
                <w:sz w:val="15"/>
              </w:rPr>
              <w:t>9U</w:t>
            </w:r>
          </w:p>
        </w:tc>
        <w:tc>
          <w:tcPr>
            <w:tcW w:w="936" w:type="dxa"/>
            <w:shd w:val="clear" w:color="auto" w:fill="F7F8FA"/>
            <w:tcMar>
              <w:top w:w="80" w:type="dxa"/>
              <w:left w:w="100" w:type="dxa"/>
              <w:bottom w:w="80" w:type="dxa"/>
              <w:right w:w="100" w:type="dxa"/>
            </w:tcMar>
          </w:tcPr>
          <w:p w14:paraId="16B5744E" w14:textId="77777777" w:rsidR="00CB2D53" w:rsidRDefault="00000000">
            <w:r>
              <w:rPr>
                <w:sz w:val="15"/>
              </w:rPr>
              <w:t>10 min</w:t>
            </w:r>
          </w:p>
        </w:tc>
        <w:tc>
          <w:tcPr>
            <w:tcW w:w="893" w:type="dxa"/>
            <w:shd w:val="clear" w:color="auto" w:fill="F7F8FA"/>
            <w:tcMar>
              <w:top w:w="80" w:type="dxa"/>
              <w:left w:w="100" w:type="dxa"/>
              <w:bottom w:w="80" w:type="dxa"/>
              <w:right w:w="100" w:type="dxa"/>
            </w:tcMar>
          </w:tcPr>
          <w:p w14:paraId="4A3BA017" w14:textId="77777777" w:rsidR="00CB2D53" w:rsidRDefault="00000000">
            <w:r>
              <w:rPr>
                <w:sz w:val="15"/>
              </w:rPr>
              <w:t>4</w:t>
            </w:r>
          </w:p>
        </w:tc>
        <w:tc>
          <w:tcPr>
            <w:tcW w:w="1440" w:type="dxa"/>
            <w:shd w:val="clear" w:color="auto" w:fill="F7F8FA"/>
            <w:tcMar>
              <w:top w:w="80" w:type="dxa"/>
              <w:left w:w="100" w:type="dxa"/>
              <w:bottom w:w="80" w:type="dxa"/>
              <w:right w:w="100" w:type="dxa"/>
            </w:tcMar>
          </w:tcPr>
          <w:p w14:paraId="6C795E55" w14:textId="77777777" w:rsidR="00CB2D53" w:rsidRDefault="00000000">
            <w:r>
              <w:rPr>
                <w:sz w:val="15"/>
              </w:rPr>
              <w:t>None</w:t>
            </w:r>
          </w:p>
        </w:tc>
        <w:tc>
          <w:tcPr>
            <w:tcW w:w="1037" w:type="dxa"/>
            <w:shd w:val="clear" w:color="auto" w:fill="F7F8FA"/>
            <w:tcMar>
              <w:top w:w="80" w:type="dxa"/>
              <w:left w:w="100" w:type="dxa"/>
              <w:bottom w:w="80" w:type="dxa"/>
              <w:right w:w="100" w:type="dxa"/>
            </w:tcMar>
          </w:tcPr>
          <w:p w14:paraId="0724C3C4" w14:textId="77777777" w:rsidR="00CB2D53" w:rsidRDefault="00000000">
            <w:r>
              <w:rPr>
                <w:sz w:val="15"/>
              </w:rPr>
              <w:t>Live</w:t>
            </w:r>
          </w:p>
        </w:tc>
        <w:tc>
          <w:tcPr>
            <w:tcW w:w="1368" w:type="dxa"/>
            <w:shd w:val="clear" w:color="auto" w:fill="F7F8FA"/>
            <w:tcMar>
              <w:top w:w="80" w:type="dxa"/>
              <w:left w:w="100" w:type="dxa"/>
              <w:bottom w:w="80" w:type="dxa"/>
              <w:right w:w="100" w:type="dxa"/>
            </w:tcMar>
          </w:tcPr>
          <w:p w14:paraId="2876E470" w14:textId="77777777" w:rsidR="00CB2D53" w:rsidRDefault="00000000">
            <w:r>
              <w:rPr>
                <w:sz w:val="15"/>
              </w:rPr>
              <w:t>Live punt</w:t>
            </w:r>
          </w:p>
        </w:tc>
        <w:tc>
          <w:tcPr>
            <w:tcW w:w="1800" w:type="dxa"/>
            <w:shd w:val="clear" w:color="auto" w:fill="F7F8FA"/>
            <w:tcMar>
              <w:top w:w="80" w:type="dxa"/>
              <w:left w:w="100" w:type="dxa"/>
              <w:bottom w:w="80" w:type="dxa"/>
              <w:right w:w="100" w:type="dxa"/>
            </w:tcMar>
          </w:tcPr>
          <w:p w14:paraId="742652EF" w14:textId="77777777" w:rsidR="00CB2D53" w:rsidRDefault="00000000">
            <w:r>
              <w:rPr>
                <w:sz w:val="15"/>
              </w:rPr>
              <w:t>Live, with center protection</w:t>
            </w:r>
          </w:p>
        </w:tc>
        <w:tc>
          <w:tcPr>
            <w:tcW w:w="1656" w:type="dxa"/>
            <w:shd w:val="clear" w:color="auto" w:fill="F7F8FA"/>
            <w:tcMar>
              <w:top w:w="80" w:type="dxa"/>
              <w:left w:w="100" w:type="dxa"/>
              <w:bottom w:w="80" w:type="dxa"/>
              <w:right w:w="100" w:type="dxa"/>
            </w:tcMar>
          </w:tcPr>
          <w:p w14:paraId="7D488824" w14:textId="77777777" w:rsidR="00CB2D53" w:rsidRDefault="00000000">
            <w:r>
              <w:rPr>
                <w:sz w:val="15"/>
              </w:rPr>
              <w:t>Regulation</w:t>
            </w:r>
          </w:p>
        </w:tc>
      </w:tr>
      <w:tr w:rsidR="00CB2D53" w14:paraId="5D679A6F" w14:textId="77777777">
        <w:trPr>
          <w:cantSplit/>
          <w:jc w:val="center"/>
        </w:trPr>
        <w:tc>
          <w:tcPr>
            <w:tcW w:w="691" w:type="dxa"/>
            <w:tcMar>
              <w:top w:w="80" w:type="dxa"/>
              <w:left w:w="100" w:type="dxa"/>
              <w:bottom w:w="80" w:type="dxa"/>
              <w:right w:w="100" w:type="dxa"/>
            </w:tcMar>
          </w:tcPr>
          <w:p w14:paraId="0E3613DF" w14:textId="77777777" w:rsidR="00CB2D53" w:rsidRDefault="00000000">
            <w:r>
              <w:rPr>
                <w:sz w:val="15"/>
              </w:rPr>
              <w:t>10U</w:t>
            </w:r>
          </w:p>
        </w:tc>
        <w:tc>
          <w:tcPr>
            <w:tcW w:w="936" w:type="dxa"/>
            <w:tcMar>
              <w:top w:w="80" w:type="dxa"/>
              <w:left w:w="100" w:type="dxa"/>
              <w:bottom w:w="80" w:type="dxa"/>
              <w:right w:w="100" w:type="dxa"/>
            </w:tcMar>
          </w:tcPr>
          <w:p w14:paraId="4BA51167" w14:textId="77777777" w:rsidR="00CB2D53" w:rsidRDefault="00000000">
            <w:r>
              <w:rPr>
                <w:sz w:val="15"/>
              </w:rPr>
              <w:t>10 min</w:t>
            </w:r>
          </w:p>
        </w:tc>
        <w:tc>
          <w:tcPr>
            <w:tcW w:w="893" w:type="dxa"/>
            <w:tcMar>
              <w:top w:w="80" w:type="dxa"/>
              <w:left w:w="100" w:type="dxa"/>
              <w:bottom w:w="80" w:type="dxa"/>
              <w:right w:w="100" w:type="dxa"/>
            </w:tcMar>
          </w:tcPr>
          <w:p w14:paraId="16996986" w14:textId="77777777" w:rsidR="00CB2D53" w:rsidRDefault="00000000">
            <w:r>
              <w:rPr>
                <w:sz w:val="15"/>
              </w:rPr>
              <w:t>4</w:t>
            </w:r>
          </w:p>
        </w:tc>
        <w:tc>
          <w:tcPr>
            <w:tcW w:w="1440" w:type="dxa"/>
            <w:tcMar>
              <w:top w:w="80" w:type="dxa"/>
              <w:left w:w="100" w:type="dxa"/>
              <w:bottom w:w="80" w:type="dxa"/>
              <w:right w:w="100" w:type="dxa"/>
            </w:tcMar>
          </w:tcPr>
          <w:p w14:paraId="1671E9A3" w14:textId="77777777" w:rsidR="00CB2D53" w:rsidRDefault="00000000">
            <w:r>
              <w:rPr>
                <w:sz w:val="15"/>
              </w:rPr>
              <w:t>None</w:t>
            </w:r>
          </w:p>
        </w:tc>
        <w:tc>
          <w:tcPr>
            <w:tcW w:w="1037" w:type="dxa"/>
            <w:tcMar>
              <w:top w:w="80" w:type="dxa"/>
              <w:left w:w="100" w:type="dxa"/>
              <w:bottom w:w="80" w:type="dxa"/>
              <w:right w:w="100" w:type="dxa"/>
            </w:tcMar>
          </w:tcPr>
          <w:p w14:paraId="2B1CCF48" w14:textId="77777777" w:rsidR="00CB2D53" w:rsidRDefault="00000000">
            <w:r>
              <w:rPr>
                <w:sz w:val="15"/>
              </w:rPr>
              <w:t>Live</w:t>
            </w:r>
          </w:p>
        </w:tc>
        <w:tc>
          <w:tcPr>
            <w:tcW w:w="1368" w:type="dxa"/>
            <w:tcMar>
              <w:top w:w="80" w:type="dxa"/>
              <w:left w:w="100" w:type="dxa"/>
              <w:bottom w:w="80" w:type="dxa"/>
              <w:right w:w="100" w:type="dxa"/>
            </w:tcMar>
          </w:tcPr>
          <w:p w14:paraId="0B48D86C" w14:textId="77777777" w:rsidR="00CB2D53" w:rsidRDefault="00000000">
            <w:r>
              <w:rPr>
                <w:sz w:val="15"/>
              </w:rPr>
              <w:t>Live punt</w:t>
            </w:r>
          </w:p>
        </w:tc>
        <w:tc>
          <w:tcPr>
            <w:tcW w:w="1800" w:type="dxa"/>
            <w:tcMar>
              <w:top w:w="80" w:type="dxa"/>
              <w:left w:w="100" w:type="dxa"/>
              <w:bottom w:w="80" w:type="dxa"/>
              <w:right w:w="100" w:type="dxa"/>
            </w:tcMar>
          </w:tcPr>
          <w:p w14:paraId="04A363DB" w14:textId="77777777" w:rsidR="00CB2D53" w:rsidRDefault="00000000">
            <w:r>
              <w:rPr>
                <w:sz w:val="15"/>
              </w:rPr>
              <w:t>Live, with center protection</w:t>
            </w:r>
          </w:p>
        </w:tc>
        <w:tc>
          <w:tcPr>
            <w:tcW w:w="1656" w:type="dxa"/>
            <w:tcMar>
              <w:top w:w="80" w:type="dxa"/>
              <w:left w:w="100" w:type="dxa"/>
              <w:bottom w:w="80" w:type="dxa"/>
              <w:right w:w="100" w:type="dxa"/>
            </w:tcMar>
          </w:tcPr>
          <w:p w14:paraId="0B3A7A04" w14:textId="77777777" w:rsidR="00CB2D53" w:rsidRDefault="00000000">
            <w:r>
              <w:rPr>
                <w:sz w:val="15"/>
              </w:rPr>
              <w:t>Regulation</w:t>
            </w:r>
          </w:p>
        </w:tc>
      </w:tr>
      <w:tr w:rsidR="00CB2D53" w14:paraId="73EB29BA" w14:textId="77777777">
        <w:trPr>
          <w:cantSplit/>
          <w:jc w:val="center"/>
        </w:trPr>
        <w:tc>
          <w:tcPr>
            <w:tcW w:w="691" w:type="dxa"/>
            <w:shd w:val="clear" w:color="auto" w:fill="F7F8FA"/>
            <w:tcMar>
              <w:top w:w="80" w:type="dxa"/>
              <w:left w:w="100" w:type="dxa"/>
              <w:bottom w:w="80" w:type="dxa"/>
              <w:right w:w="100" w:type="dxa"/>
            </w:tcMar>
          </w:tcPr>
          <w:p w14:paraId="6A9C69E4" w14:textId="77777777" w:rsidR="00CB2D53" w:rsidRDefault="00000000">
            <w:r>
              <w:rPr>
                <w:sz w:val="15"/>
              </w:rPr>
              <w:t>11U</w:t>
            </w:r>
          </w:p>
        </w:tc>
        <w:tc>
          <w:tcPr>
            <w:tcW w:w="936" w:type="dxa"/>
            <w:shd w:val="clear" w:color="auto" w:fill="F7F8FA"/>
            <w:tcMar>
              <w:top w:w="80" w:type="dxa"/>
              <w:left w:w="100" w:type="dxa"/>
              <w:bottom w:w="80" w:type="dxa"/>
              <w:right w:w="100" w:type="dxa"/>
            </w:tcMar>
          </w:tcPr>
          <w:p w14:paraId="0D973A4E" w14:textId="77777777" w:rsidR="00CB2D53" w:rsidRDefault="00000000">
            <w:r>
              <w:rPr>
                <w:sz w:val="15"/>
              </w:rPr>
              <w:t>10 min</w:t>
            </w:r>
          </w:p>
        </w:tc>
        <w:tc>
          <w:tcPr>
            <w:tcW w:w="893" w:type="dxa"/>
            <w:shd w:val="clear" w:color="auto" w:fill="F7F8FA"/>
            <w:tcMar>
              <w:top w:w="80" w:type="dxa"/>
              <w:left w:w="100" w:type="dxa"/>
              <w:bottom w:w="80" w:type="dxa"/>
              <w:right w:w="100" w:type="dxa"/>
            </w:tcMar>
          </w:tcPr>
          <w:p w14:paraId="7DA47A14" w14:textId="77777777" w:rsidR="00CB2D53" w:rsidRDefault="00000000">
            <w:r>
              <w:rPr>
                <w:sz w:val="15"/>
              </w:rPr>
              <w:t>4</w:t>
            </w:r>
          </w:p>
        </w:tc>
        <w:tc>
          <w:tcPr>
            <w:tcW w:w="1440" w:type="dxa"/>
            <w:shd w:val="clear" w:color="auto" w:fill="F7F8FA"/>
            <w:tcMar>
              <w:top w:w="80" w:type="dxa"/>
              <w:left w:w="100" w:type="dxa"/>
              <w:bottom w:w="80" w:type="dxa"/>
              <w:right w:w="100" w:type="dxa"/>
            </w:tcMar>
          </w:tcPr>
          <w:p w14:paraId="29EC56DD" w14:textId="77777777" w:rsidR="00CB2D53" w:rsidRDefault="00000000">
            <w:r>
              <w:rPr>
                <w:sz w:val="15"/>
              </w:rPr>
              <w:t>None</w:t>
            </w:r>
          </w:p>
        </w:tc>
        <w:tc>
          <w:tcPr>
            <w:tcW w:w="1037" w:type="dxa"/>
            <w:shd w:val="clear" w:color="auto" w:fill="F7F8FA"/>
            <w:tcMar>
              <w:top w:w="80" w:type="dxa"/>
              <w:left w:w="100" w:type="dxa"/>
              <w:bottom w:w="80" w:type="dxa"/>
              <w:right w:w="100" w:type="dxa"/>
            </w:tcMar>
          </w:tcPr>
          <w:p w14:paraId="6ACD3107" w14:textId="77777777" w:rsidR="00CB2D53" w:rsidRDefault="00000000">
            <w:r>
              <w:rPr>
                <w:sz w:val="15"/>
              </w:rPr>
              <w:t>Live</w:t>
            </w:r>
          </w:p>
        </w:tc>
        <w:tc>
          <w:tcPr>
            <w:tcW w:w="1368" w:type="dxa"/>
            <w:shd w:val="clear" w:color="auto" w:fill="F7F8FA"/>
            <w:tcMar>
              <w:top w:w="80" w:type="dxa"/>
              <w:left w:w="100" w:type="dxa"/>
              <w:bottom w:w="80" w:type="dxa"/>
              <w:right w:w="100" w:type="dxa"/>
            </w:tcMar>
          </w:tcPr>
          <w:p w14:paraId="5CDEC417" w14:textId="77777777" w:rsidR="00CB2D53" w:rsidRDefault="00000000">
            <w:r>
              <w:rPr>
                <w:sz w:val="15"/>
              </w:rPr>
              <w:t>Live punt</w:t>
            </w:r>
          </w:p>
        </w:tc>
        <w:tc>
          <w:tcPr>
            <w:tcW w:w="1800" w:type="dxa"/>
            <w:shd w:val="clear" w:color="auto" w:fill="F7F8FA"/>
            <w:tcMar>
              <w:top w:w="80" w:type="dxa"/>
              <w:left w:w="100" w:type="dxa"/>
              <w:bottom w:w="80" w:type="dxa"/>
              <w:right w:w="100" w:type="dxa"/>
            </w:tcMar>
          </w:tcPr>
          <w:p w14:paraId="69158B6E" w14:textId="77777777" w:rsidR="00CB2D53" w:rsidRDefault="00000000">
            <w:r>
              <w:rPr>
                <w:sz w:val="15"/>
              </w:rPr>
              <w:t>Live</w:t>
            </w:r>
          </w:p>
        </w:tc>
        <w:tc>
          <w:tcPr>
            <w:tcW w:w="1656" w:type="dxa"/>
            <w:shd w:val="clear" w:color="auto" w:fill="F7F8FA"/>
            <w:tcMar>
              <w:top w:w="80" w:type="dxa"/>
              <w:left w:w="100" w:type="dxa"/>
              <w:bottom w:w="80" w:type="dxa"/>
              <w:right w:w="100" w:type="dxa"/>
            </w:tcMar>
          </w:tcPr>
          <w:p w14:paraId="7A92FC6F" w14:textId="77777777" w:rsidR="00CB2D53" w:rsidRDefault="00000000">
            <w:r>
              <w:rPr>
                <w:sz w:val="15"/>
              </w:rPr>
              <w:t>Regulation</w:t>
            </w:r>
          </w:p>
        </w:tc>
      </w:tr>
      <w:tr w:rsidR="00CB2D53" w14:paraId="4C1AA8E3" w14:textId="77777777">
        <w:trPr>
          <w:cantSplit/>
          <w:jc w:val="center"/>
        </w:trPr>
        <w:tc>
          <w:tcPr>
            <w:tcW w:w="691" w:type="dxa"/>
            <w:tcMar>
              <w:top w:w="80" w:type="dxa"/>
              <w:left w:w="100" w:type="dxa"/>
              <w:bottom w:w="80" w:type="dxa"/>
              <w:right w:w="100" w:type="dxa"/>
            </w:tcMar>
          </w:tcPr>
          <w:p w14:paraId="1FACCB12" w14:textId="77777777" w:rsidR="00CB2D53" w:rsidRDefault="00000000">
            <w:r>
              <w:rPr>
                <w:sz w:val="15"/>
              </w:rPr>
              <w:t>12U</w:t>
            </w:r>
          </w:p>
        </w:tc>
        <w:tc>
          <w:tcPr>
            <w:tcW w:w="936" w:type="dxa"/>
            <w:tcMar>
              <w:top w:w="80" w:type="dxa"/>
              <w:left w:w="100" w:type="dxa"/>
              <w:bottom w:w="80" w:type="dxa"/>
              <w:right w:w="100" w:type="dxa"/>
            </w:tcMar>
          </w:tcPr>
          <w:p w14:paraId="42F726D0" w14:textId="77777777" w:rsidR="00CB2D53" w:rsidRDefault="00000000">
            <w:r>
              <w:rPr>
                <w:sz w:val="15"/>
              </w:rPr>
              <w:t>10 min</w:t>
            </w:r>
          </w:p>
        </w:tc>
        <w:tc>
          <w:tcPr>
            <w:tcW w:w="893" w:type="dxa"/>
            <w:tcMar>
              <w:top w:w="80" w:type="dxa"/>
              <w:left w:w="100" w:type="dxa"/>
              <w:bottom w:w="80" w:type="dxa"/>
              <w:right w:w="100" w:type="dxa"/>
            </w:tcMar>
          </w:tcPr>
          <w:p w14:paraId="1E98D906" w14:textId="77777777" w:rsidR="00CB2D53" w:rsidRDefault="00000000">
            <w:r>
              <w:rPr>
                <w:sz w:val="15"/>
              </w:rPr>
              <w:t>4</w:t>
            </w:r>
          </w:p>
        </w:tc>
        <w:tc>
          <w:tcPr>
            <w:tcW w:w="1440" w:type="dxa"/>
            <w:tcMar>
              <w:top w:w="80" w:type="dxa"/>
              <w:left w:w="100" w:type="dxa"/>
              <w:bottom w:w="80" w:type="dxa"/>
              <w:right w:w="100" w:type="dxa"/>
            </w:tcMar>
          </w:tcPr>
          <w:p w14:paraId="68CA7E63" w14:textId="77777777" w:rsidR="00CB2D53" w:rsidRDefault="00000000">
            <w:r>
              <w:rPr>
                <w:sz w:val="15"/>
              </w:rPr>
              <w:t>None</w:t>
            </w:r>
          </w:p>
        </w:tc>
        <w:tc>
          <w:tcPr>
            <w:tcW w:w="1037" w:type="dxa"/>
            <w:tcMar>
              <w:top w:w="80" w:type="dxa"/>
              <w:left w:w="100" w:type="dxa"/>
              <w:bottom w:w="80" w:type="dxa"/>
              <w:right w:w="100" w:type="dxa"/>
            </w:tcMar>
          </w:tcPr>
          <w:p w14:paraId="3B5F998C" w14:textId="77777777" w:rsidR="00CB2D53" w:rsidRDefault="00000000">
            <w:r>
              <w:rPr>
                <w:sz w:val="15"/>
              </w:rPr>
              <w:t>Live</w:t>
            </w:r>
          </w:p>
        </w:tc>
        <w:tc>
          <w:tcPr>
            <w:tcW w:w="1368" w:type="dxa"/>
            <w:tcMar>
              <w:top w:w="80" w:type="dxa"/>
              <w:left w:w="100" w:type="dxa"/>
              <w:bottom w:w="80" w:type="dxa"/>
              <w:right w:w="100" w:type="dxa"/>
            </w:tcMar>
          </w:tcPr>
          <w:p w14:paraId="5D9253D1" w14:textId="77777777" w:rsidR="00CB2D53" w:rsidRDefault="00000000">
            <w:r>
              <w:rPr>
                <w:sz w:val="15"/>
              </w:rPr>
              <w:t>Live punt</w:t>
            </w:r>
          </w:p>
        </w:tc>
        <w:tc>
          <w:tcPr>
            <w:tcW w:w="1800" w:type="dxa"/>
            <w:tcMar>
              <w:top w:w="80" w:type="dxa"/>
              <w:left w:w="100" w:type="dxa"/>
              <w:bottom w:w="80" w:type="dxa"/>
              <w:right w:w="100" w:type="dxa"/>
            </w:tcMar>
          </w:tcPr>
          <w:p w14:paraId="51A66F76" w14:textId="77777777" w:rsidR="00CB2D53" w:rsidRDefault="00000000">
            <w:r>
              <w:rPr>
                <w:sz w:val="15"/>
              </w:rPr>
              <w:t>Live</w:t>
            </w:r>
          </w:p>
        </w:tc>
        <w:tc>
          <w:tcPr>
            <w:tcW w:w="1656" w:type="dxa"/>
            <w:tcMar>
              <w:top w:w="80" w:type="dxa"/>
              <w:left w:w="100" w:type="dxa"/>
              <w:bottom w:w="80" w:type="dxa"/>
              <w:right w:w="100" w:type="dxa"/>
            </w:tcMar>
          </w:tcPr>
          <w:p w14:paraId="790EE957" w14:textId="77777777" w:rsidR="00CB2D53" w:rsidRDefault="00000000">
            <w:r>
              <w:rPr>
                <w:sz w:val="15"/>
              </w:rPr>
              <w:t>Regulation</w:t>
            </w:r>
          </w:p>
        </w:tc>
      </w:tr>
      <w:tr w:rsidR="00CB2D53" w14:paraId="53417E31" w14:textId="77777777">
        <w:trPr>
          <w:cantSplit/>
          <w:jc w:val="center"/>
        </w:trPr>
        <w:tc>
          <w:tcPr>
            <w:tcW w:w="691" w:type="dxa"/>
            <w:shd w:val="clear" w:color="auto" w:fill="F7F8FA"/>
            <w:tcMar>
              <w:top w:w="80" w:type="dxa"/>
              <w:left w:w="100" w:type="dxa"/>
              <w:bottom w:w="80" w:type="dxa"/>
              <w:right w:w="100" w:type="dxa"/>
            </w:tcMar>
          </w:tcPr>
          <w:p w14:paraId="35CDF717" w14:textId="77777777" w:rsidR="00CB2D53" w:rsidRDefault="00000000">
            <w:r>
              <w:rPr>
                <w:sz w:val="15"/>
              </w:rPr>
              <w:t>14U</w:t>
            </w:r>
          </w:p>
        </w:tc>
        <w:tc>
          <w:tcPr>
            <w:tcW w:w="936" w:type="dxa"/>
            <w:shd w:val="clear" w:color="auto" w:fill="F7F8FA"/>
            <w:tcMar>
              <w:top w:w="80" w:type="dxa"/>
              <w:left w:w="100" w:type="dxa"/>
              <w:bottom w:w="80" w:type="dxa"/>
              <w:right w:w="100" w:type="dxa"/>
            </w:tcMar>
          </w:tcPr>
          <w:p w14:paraId="398CF30A" w14:textId="77777777" w:rsidR="00CB2D53" w:rsidRDefault="00000000">
            <w:r>
              <w:rPr>
                <w:sz w:val="15"/>
              </w:rPr>
              <w:t>10 min</w:t>
            </w:r>
          </w:p>
        </w:tc>
        <w:tc>
          <w:tcPr>
            <w:tcW w:w="893" w:type="dxa"/>
            <w:shd w:val="clear" w:color="auto" w:fill="F7F8FA"/>
            <w:tcMar>
              <w:top w:w="80" w:type="dxa"/>
              <w:left w:w="100" w:type="dxa"/>
              <w:bottom w:w="80" w:type="dxa"/>
              <w:right w:w="100" w:type="dxa"/>
            </w:tcMar>
          </w:tcPr>
          <w:p w14:paraId="6F549D9F" w14:textId="77777777" w:rsidR="00CB2D53" w:rsidRDefault="00000000">
            <w:r>
              <w:rPr>
                <w:sz w:val="15"/>
              </w:rPr>
              <w:t>4</w:t>
            </w:r>
          </w:p>
        </w:tc>
        <w:tc>
          <w:tcPr>
            <w:tcW w:w="1440" w:type="dxa"/>
            <w:shd w:val="clear" w:color="auto" w:fill="F7F8FA"/>
            <w:tcMar>
              <w:top w:w="80" w:type="dxa"/>
              <w:left w:w="100" w:type="dxa"/>
              <w:bottom w:w="80" w:type="dxa"/>
              <w:right w:w="100" w:type="dxa"/>
            </w:tcMar>
          </w:tcPr>
          <w:p w14:paraId="1C2FD88C" w14:textId="77777777" w:rsidR="00CB2D53" w:rsidRDefault="00000000">
            <w:r>
              <w:rPr>
                <w:sz w:val="15"/>
              </w:rPr>
              <w:t>None</w:t>
            </w:r>
          </w:p>
        </w:tc>
        <w:tc>
          <w:tcPr>
            <w:tcW w:w="1037" w:type="dxa"/>
            <w:shd w:val="clear" w:color="auto" w:fill="F7F8FA"/>
            <w:tcMar>
              <w:top w:w="80" w:type="dxa"/>
              <w:left w:w="100" w:type="dxa"/>
              <w:bottom w:w="80" w:type="dxa"/>
              <w:right w:w="100" w:type="dxa"/>
            </w:tcMar>
          </w:tcPr>
          <w:p w14:paraId="72932908" w14:textId="77777777" w:rsidR="00CB2D53" w:rsidRDefault="00000000">
            <w:r>
              <w:rPr>
                <w:sz w:val="15"/>
              </w:rPr>
              <w:t>Live</w:t>
            </w:r>
          </w:p>
        </w:tc>
        <w:tc>
          <w:tcPr>
            <w:tcW w:w="1368" w:type="dxa"/>
            <w:shd w:val="clear" w:color="auto" w:fill="F7F8FA"/>
            <w:tcMar>
              <w:top w:w="80" w:type="dxa"/>
              <w:left w:w="100" w:type="dxa"/>
              <w:bottom w:w="80" w:type="dxa"/>
              <w:right w:w="100" w:type="dxa"/>
            </w:tcMar>
          </w:tcPr>
          <w:p w14:paraId="1299FE43" w14:textId="77777777" w:rsidR="00CB2D53" w:rsidRDefault="00000000">
            <w:r>
              <w:rPr>
                <w:sz w:val="15"/>
              </w:rPr>
              <w:t>Live punt</w:t>
            </w:r>
          </w:p>
        </w:tc>
        <w:tc>
          <w:tcPr>
            <w:tcW w:w="1800" w:type="dxa"/>
            <w:shd w:val="clear" w:color="auto" w:fill="F7F8FA"/>
            <w:tcMar>
              <w:top w:w="80" w:type="dxa"/>
              <w:left w:w="100" w:type="dxa"/>
              <w:bottom w:w="80" w:type="dxa"/>
              <w:right w:w="100" w:type="dxa"/>
            </w:tcMar>
          </w:tcPr>
          <w:p w14:paraId="38BC0876" w14:textId="77777777" w:rsidR="00CB2D53" w:rsidRDefault="00000000">
            <w:r>
              <w:rPr>
                <w:sz w:val="15"/>
              </w:rPr>
              <w:t>Live</w:t>
            </w:r>
          </w:p>
        </w:tc>
        <w:tc>
          <w:tcPr>
            <w:tcW w:w="1656" w:type="dxa"/>
            <w:shd w:val="clear" w:color="auto" w:fill="F7F8FA"/>
            <w:tcMar>
              <w:top w:w="80" w:type="dxa"/>
              <w:left w:w="100" w:type="dxa"/>
              <w:bottom w:w="80" w:type="dxa"/>
              <w:right w:w="100" w:type="dxa"/>
            </w:tcMar>
          </w:tcPr>
          <w:p w14:paraId="209D7295" w14:textId="77777777" w:rsidR="00CB2D53" w:rsidRDefault="00000000">
            <w:r>
              <w:rPr>
                <w:sz w:val="15"/>
              </w:rPr>
              <w:t>Regulation</w:t>
            </w:r>
          </w:p>
        </w:tc>
      </w:tr>
    </w:tbl>
    <w:p w14:paraId="12930342" w14:textId="77777777" w:rsidR="00CB2D53" w:rsidRDefault="00CB2D53">
      <w:pPr>
        <w:spacing w:after="0"/>
      </w:pPr>
    </w:p>
    <w:p w14:paraId="2CF0AC35" w14:textId="77777777" w:rsidR="00CB2D53" w:rsidRDefault="00000000">
      <w:pPr>
        <w:pStyle w:val="Rule"/>
      </w:pPr>
      <w:r>
        <w:rPr>
          <w:b/>
          <w:color w:val="0B1F3A"/>
        </w:rPr>
        <w:t xml:space="preserve">1100.1 Matrix priority. </w:t>
      </w:r>
      <w:r>
        <w:t>The matrix summarizes GPYFL local rules. Detailed provisions below control if a summary is unclear. Mandatory AYF safety rules supersede the matrix.</w:t>
      </w:r>
    </w:p>
    <w:p w14:paraId="280B2DB2" w14:textId="77777777" w:rsidR="00CB2D53" w:rsidRDefault="00000000">
      <w:pPr>
        <w:pStyle w:val="ArticleTitle"/>
        <w:pBdr>
          <w:bottom w:val="single" w:sz="8" w:space="2" w:color="B3202A"/>
        </w:pBdr>
      </w:pPr>
      <w:r>
        <w:t>SECTION 1200 - TIMING, SCORING, AND POSSESSIONS</w:t>
      </w:r>
    </w:p>
    <w:p w14:paraId="4FE4C13B" w14:textId="77777777" w:rsidR="00CB2D53" w:rsidRDefault="00000000">
      <w:pPr>
        <w:pStyle w:val="Rule"/>
      </w:pPr>
      <w:r>
        <w:rPr>
          <w:b/>
          <w:color w:val="0B1F3A"/>
        </w:rPr>
        <w:t xml:space="preserve">1200.1 Game clock. </w:t>
      </w:r>
      <w:r>
        <w:t>Games consist of four quarters as shown in the matrix. No game should begin after 8:30 p.m. on a school night.</w:t>
      </w:r>
    </w:p>
    <w:p w14:paraId="15D5DDC9" w14:textId="77777777" w:rsidR="00CB2D53" w:rsidRDefault="00000000">
      <w:pPr>
        <w:pStyle w:val="Rule"/>
      </w:pPr>
      <w:r>
        <w:rPr>
          <w:b/>
          <w:color w:val="0B1F3A"/>
        </w:rPr>
        <w:t xml:space="preserve">1200.2 Play clock. </w:t>
      </w:r>
      <w:r>
        <w:t>The play clock is 40 seconds for 5U-7U and 25 seconds for 8U and older, beginning when the ball is ready or set as directed by the officials and governing rules.</w:t>
      </w:r>
    </w:p>
    <w:p w14:paraId="48AA2A55" w14:textId="77777777" w:rsidR="00CB2D53" w:rsidRDefault="00000000">
      <w:pPr>
        <w:pStyle w:val="Rule"/>
      </w:pPr>
      <w:r>
        <w:rPr>
          <w:b/>
          <w:color w:val="0B1F3A"/>
        </w:rPr>
        <w:t xml:space="preserve">1200.3 Timeouts. </w:t>
      </w:r>
      <w:r>
        <w:t>Each team receives three charged timeouts per half. Unused timeouts do not carry over. A charged timeout stops the clock unless the mercy rule applies differently.</w:t>
      </w:r>
    </w:p>
    <w:p w14:paraId="4326CF34" w14:textId="77777777" w:rsidR="00CB2D53" w:rsidRDefault="00000000">
      <w:pPr>
        <w:pStyle w:val="Rule"/>
      </w:pPr>
      <w:r>
        <w:rPr>
          <w:b/>
          <w:color w:val="0B1F3A"/>
        </w:rPr>
        <w:t xml:space="preserve">1200.4 Touchdown and try. </w:t>
      </w:r>
      <w:r>
        <w:t>A touchdown is six points. After a touchdown, the offense declares one of these tries: one point by run/pass from the 3-yard line; two points by run/pass from the 7-yard line; or two points by a successful legal kick where kicking is allowed.</w:t>
      </w:r>
    </w:p>
    <w:p w14:paraId="42E7CCF1" w14:textId="77777777" w:rsidR="00CB2D53" w:rsidRDefault="00000000">
      <w:pPr>
        <w:pStyle w:val="Rule"/>
      </w:pPr>
      <w:r>
        <w:rPr>
          <w:b/>
          <w:color w:val="0B1F3A"/>
        </w:rPr>
        <w:t xml:space="preserve">1200.5 Other scoring. </w:t>
      </w:r>
      <w:r>
        <w:t>Safeties, field goals, defensive scores, and other points follow governing rules except where modified for developmental divisions.</w:t>
      </w:r>
    </w:p>
    <w:p w14:paraId="51AE053A" w14:textId="77777777" w:rsidR="00CB2D53" w:rsidRDefault="00000000">
      <w:pPr>
        <w:pStyle w:val="Rule"/>
      </w:pPr>
      <w:r>
        <w:rPr>
          <w:b/>
          <w:color w:val="0B1F3A"/>
        </w:rPr>
        <w:t xml:space="preserve">1200.6 Snap. </w:t>
      </w:r>
      <w:r>
        <w:t>Teams may use a sideways ball orientation for the snap when permitted by officials. The ball shall be placed vertically for measurement.</w:t>
      </w:r>
    </w:p>
    <w:p w14:paraId="1C0B6D72" w14:textId="77777777" w:rsidR="00CB2D53" w:rsidRDefault="00000000">
      <w:pPr>
        <w:pStyle w:val="ArticleTitle"/>
        <w:pBdr>
          <w:bottom w:val="single" w:sz="8" w:space="2" w:color="B3202A"/>
        </w:pBdr>
      </w:pPr>
      <w:r>
        <w:lastRenderedPageBreak/>
        <w:t>SECTION 1300 - KICKOFFS, PUNTS, AND FIELD-GOAL PLAYS</w:t>
      </w:r>
    </w:p>
    <w:p w14:paraId="7D726D0D" w14:textId="72C0EBDA" w:rsidR="00CB2D53" w:rsidRDefault="00000000">
      <w:pPr>
        <w:pStyle w:val="Rule"/>
      </w:pPr>
      <w:r>
        <w:rPr>
          <w:b/>
          <w:color w:val="0B1F3A"/>
        </w:rPr>
        <w:t xml:space="preserve">1300.1 5U. </w:t>
      </w:r>
      <w:r>
        <w:t>There is no kickoff, punt, field goal, or kicked try. A possession beginning a game, half, or following a score starts at the receiving team’s 25-yard line. After a safety, placement is the 35-yard line.</w:t>
      </w:r>
    </w:p>
    <w:p w14:paraId="29CE863B" w14:textId="77777777" w:rsidR="00CB2D53" w:rsidRDefault="00000000">
      <w:pPr>
        <w:pStyle w:val="Rule"/>
      </w:pPr>
      <w:r>
        <w:rPr>
          <w:b/>
          <w:color w:val="0B1F3A"/>
        </w:rPr>
        <w:t xml:space="preserve">1300.2 6U-8U kickoff. </w:t>
      </w:r>
      <w:r>
        <w:t>Kickoffs are live for 6U and older unless the mercy rule, weather, field conditions, AYF directive, or a preseason safety bulletin replaces the kickoff with a placement. The Board may adopt a developmental kickoff format before the season.</w:t>
      </w:r>
    </w:p>
    <w:p w14:paraId="73005EAC" w14:textId="77777777" w:rsidR="00CB2D53" w:rsidRDefault="00000000">
      <w:pPr>
        <w:pStyle w:val="Rule"/>
      </w:pPr>
      <w:r>
        <w:rPr>
          <w:b/>
          <w:color w:val="0B1F3A"/>
        </w:rPr>
        <w:t xml:space="preserve">1300.3 5U-8U punt substitute. </w:t>
      </w:r>
      <w:r>
        <w:t>There are no live punts. Before the snap and on any down, the offense may declare a punt and receive a 25-yard walk-off, not beyond the opponent’s 20-yard line, with possession changing. The game clock may receive a 10-second runoff when directed by rule or official.</w:t>
      </w:r>
    </w:p>
    <w:p w14:paraId="703CD322" w14:textId="77777777" w:rsidR="00CB2D53" w:rsidRDefault="00000000">
      <w:pPr>
        <w:pStyle w:val="Rule"/>
      </w:pPr>
      <w:r>
        <w:rPr>
          <w:b/>
          <w:color w:val="0B1F3A"/>
        </w:rPr>
        <w:t xml:space="preserve">1300.4 6U-8U field goal and kicked try. </w:t>
      </w:r>
      <w:r>
        <w:t>A kick must be declared. The defense may not rush or cross the line but may jump with hands raised. The offense has five seconds from the snap to kick. Fakes and turnovers are not allowed on a declared protected kick; the ball becomes dead under the developmental procedure announced by the referee.</w:t>
      </w:r>
    </w:p>
    <w:p w14:paraId="687CB9B5" w14:textId="77777777" w:rsidR="00CB2D53" w:rsidRDefault="00000000">
      <w:pPr>
        <w:pStyle w:val="Rule"/>
      </w:pPr>
      <w:r>
        <w:rPr>
          <w:b/>
          <w:color w:val="0B1F3A"/>
        </w:rPr>
        <w:t xml:space="preserve">1300.5 9U and older. </w:t>
      </w:r>
      <w:r>
        <w:t>Punts, field goals, and tries are live. No defender may rush directly over the center or through either A gap on a protected kicking formation. All other live-ball provisions follow governing rules.</w:t>
      </w:r>
    </w:p>
    <w:p w14:paraId="13ED466C" w14:textId="77777777" w:rsidR="00CB2D53" w:rsidRDefault="00000000">
      <w:pPr>
        <w:pStyle w:val="Rule"/>
      </w:pPr>
      <w:r>
        <w:rPr>
          <w:b/>
          <w:color w:val="0B1F3A"/>
        </w:rPr>
        <w:t xml:space="preserve">1300.6 Mercy placement. </w:t>
      </w:r>
      <w:r>
        <w:t>During the mercy rule there are no kickoffs. The team receiving after a score begins at its own 25-yard line unless the seasonal competition bulletin establishes a more favorable placement for the trailing team.</w:t>
      </w:r>
    </w:p>
    <w:p w14:paraId="10B365C5" w14:textId="77777777" w:rsidR="00CB2D53" w:rsidRDefault="00000000">
      <w:pPr>
        <w:pStyle w:val="ArticleTitle"/>
        <w:pBdr>
          <w:bottom w:val="single" w:sz="8" w:space="2" w:color="B3202A"/>
        </w:pBdr>
      </w:pPr>
      <w:r>
        <w:t>SECTION 1400 - DEVELOPMENTAL ALIGNMENT AND ON-FIELD COACHES</w:t>
      </w:r>
    </w:p>
    <w:p w14:paraId="4D53E373" w14:textId="2F0DC39B" w:rsidR="00CB2D53" w:rsidRDefault="00000000">
      <w:pPr>
        <w:pStyle w:val="Rule"/>
      </w:pPr>
      <w:r>
        <w:rPr>
          <w:b/>
          <w:color w:val="0B1F3A"/>
        </w:rPr>
        <w:t xml:space="preserve">1400.1 On-field coaching conduct. </w:t>
      </w:r>
      <w:r>
        <w:t xml:space="preserve">On-field coaches must be certified, remain at least </w:t>
      </w:r>
      <w:r w:rsidR="00C633D1">
        <w:t>20</w:t>
      </w:r>
      <w:r>
        <w:t xml:space="preserve"> yards from the line of scrimmage when the play starts, avoid the play, and stop communicating after the center touches the ball. Interference or continued instruction is a five-yard penalty and may cause removal.</w:t>
      </w:r>
    </w:p>
    <w:p w14:paraId="2649850D" w14:textId="77777777" w:rsidR="00CB2D53" w:rsidRDefault="00000000">
      <w:pPr>
        <w:pStyle w:val="Rule"/>
      </w:pPr>
      <w:r>
        <w:rPr>
          <w:b/>
          <w:color w:val="0B1F3A"/>
        </w:rPr>
        <w:t xml:space="preserve">1400.2 5U. </w:t>
      </w:r>
      <w:r>
        <w:t>Two on-field coaches are permitted for each team. No defensive player may align over the center or in an A gap. A quarterback under center must take at least one full step backward before advancing through an A gap; no direct quarterback sneak is permitted.</w:t>
      </w:r>
    </w:p>
    <w:p w14:paraId="6D820821" w14:textId="66198E72" w:rsidR="00CB2D53" w:rsidRDefault="00000000">
      <w:pPr>
        <w:pStyle w:val="Rule"/>
      </w:pPr>
      <w:r>
        <w:rPr>
          <w:b/>
          <w:color w:val="0B1F3A"/>
        </w:rPr>
        <w:t xml:space="preserve">1400.3 6U. </w:t>
      </w:r>
      <w:r>
        <w:t>Two on-field coaches are permitted. Defensive alignment over the center may be restricted when the receiver of the snap is at least five yards deep.</w:t>
      </w:r>
    </w:p>
    <w:p w14:paraId="307ED3F9" w14:textId="39D83219" w:rsidR="00CB2D53" w:rsidRDefault="00000000">
      <w:pPr>
        <w:pStyle w:val="Rule"/>
      </w:pPr>
      <w:r>
        <w:rPr>
          <w:b/>
          <w:color w:val="0B1F3A"/>
        </w:rPr>
        <w:t xml:space="preserve">1400.4 7U. </w:t>
      </w:r>
      <w:r>
        <w:t>One on-field coach is permitted during the regular season</w:t>
      </w:r>
      <w:r w:rsidR="00C633D1">
        <w:t>, thru the first 3 games</w:t>
      </w:r>
      <w:r>
        <w:t xml:space="preserve">. No on-field coach is permitted in playoffs. </w:t>
      </w:r>
    </w:p>
    <w:p w14:paraId="0C96C636" w14:textId="77777777" w:rsidR="00CB2D53" w:rsidRDefault="00000000">
      <w:pPr>
        <w:pStyle w:val="Rule"/>
      </w:pPr>
      <w:r>
        <w:rPr>
          <w:b/>
          <w:color w:val="0B1F3A"/>
        </w:rPr>
        <w:t xml:space="preserve">1400.5 8U and older. </w:t>
      </w:r>
      <w:r>
        <w:t>No coach is permitted on the field during live play.</w:t>
      </w:r>
    </w:p>
    <w:p w14:paraId="0F3EB56D" w14:textId="77777777" w:rsidR="00CB2D53" w:rsidRDefault="00000000">
      <w:pPr>
        <w:pStyle w:val="Rule"/>
      </w:pPr>
      <w:r>
        <w:rPr>
          <w:b/>
          <w:color w:val="0B1F3A"/>
        </w:rPr>
        <w:t xml:space="preserve">1400.6 Center protection. </w:t>
      </w:r>
      <w:r>
        <w:t>For 6U-10U, no defensive lineman may align directly over the center when the player receiving the snap is at least five yards behind the center. For 11U and older, normal defensive alignment applies except on protected kicking plays.</w:t>
      </w:r>
    </w:p>
    <w:p w14:paraId="73C2C5BA" w14:textId="77777777" w:rsidR="00CB2D53" w:rsidRDefault="00000000">
      <w:pPr>
        <w:pStyle w:val="ArticleTitle"/>
        <w:pBdr>
          <w:bottom w:val="single" w:sz="8" w:space="2" w:color="B3202A"/>
        </w:pBdr>
      </w:pPr>
      <w:r>
        <w:t>SECTION 1500 - MINIMUM PARTICIPATION, INJURY, AND PLAYER CONDUCT</w:t>
      </w:r>
    </w:p>
    <w:p w14:paraId="12285414" w14:textId="77777777" w:rsidR="00CB2D53" w:rsidRDefault="00000000">
      <w:pPr>
        <w:pStyle w:val="Rule"/>
      </w:pPr>
      <w:r>
        <w:rPr>
          <w:b/>
          <w:color w:val="0B1F3A"/>
        </w:rPr>
        <w:t xml:space="preserve">1500.1 AYF minimum play. </w:t>
      </w:r>
      <w:r>
        <w:t>Every eligible, properly equipped player shall receive the minimum number of plays required by current AYF rules. Each team shall use the AYF/GPYFL Minimum Play Record and assign an approved play counter when required.</w:t>
      </w:r>
    </w:p>
    <w:p w14:paraId="302E3F22" w14:textId="77777777" w:rsidR="00CB2D53" w:rsidRDefault="00000000">
      <w:pPr>
        <w:pStyle w:val="Rule"/>
      </w:pPr>
      <w:r>
        <w:rPr>
          <w:b/>
          <w:color w:val="0B1F3A"/>
        </w:rPr>
        <w:lastRenderedPageBreak/>
        <w:t xml:space="preserve">1500.2 Exceptions. </w:t>
      </w:r>
      <w:r>
        <w:t>A player may be excused from minimum-play requirements only for injury, illness, ejection, documented discipline announced before the game, refusal to participate, or another exception recognized by AYF. The reason must be documented.</w:t>
      </w:r>
    </w:p>
    <w:p w14:paraId="7938DA35" w14:textId="77777777" w:rsidR="00CB2D53" w:rsidRDefault="00000000">
      <w:pPr>
        <w:pStyle w:val="Rule"/>
      </w:pPr>
      <w:r>
        <w:rPr>
          <w:b/>
          <w:color w:val="0B1F3A"/>
        </w:rPr>
        <w:t xml:space="preserve">1500.3 Injury. </w:t>
      </w:r>
      <w:r>
        <w:t>An injured player shall not be pressured to return. A coach must follow the direction of medical personnel and all return-to-play requirements.</w:t>
      </w:r>
    </w:p>
    <w:p w14:paraId="151821D0" w14:textId="636370B6" w:rsidR="00CB2D53" w:rsidRDefault="00000000">
      <w:pPr>
        <w:pStyle w:val="Rule"/>
      </w:pPr>
      <w:r>
        <w:rPr>
          <w:b/>
          <w:color w:val="0B1F3A"/>
        </w:rPr>
        <w:t xml:space="preserve">1500.4 Fighting. </w:t>
      </w:r>
      <w:r>
        <w:t>A player who fig</w:t>
      </w:r>
      <w:r w:rsidR="00C23831">
        <w:t xml:space="preserve">hts and is ejected from the game, will be suspended based on quarters. Example, a player ejected in the first quarter, must sit out the remainder of said game and the first quarter of the next game. </w:t>
      </w:r>
    </w:p>
    <w:p w14:paraId="59D5D418" w14:textId="77777777" w:rsidR="00CB2D53" w:rsidRDefault="00000000">
      <w:pPr>
        <w:pStyle w:val="Rule"/>
      </w:pPr>
      <w:r>
        <w:rPr>
          <w:b/>
          <w:color w:val="0B1F3A"/>
        </w:rPr>
        <w:t xml:space="preserve">1500.5 Sportsmanship handshake. </w:t>
      </w:r>
      <w:r>
        <w:t>Teams may conduct a brief postgame sportsmanship exchange when safe, then shall separate promptly and leave the field area as directed. Officials or security may cancel handshakes when tension or safety concerns exist.</w:t>
      </w:r>
    </w:p>
    <w:p w14:paraId="7B368B03" w14:textId="77777777" w:rsidR="00CB2D53" w:rsidRDefault="00000000">
      <w:pPr>
        <w:pStyle w:val="ArticleTitle"/>
        <w:pBdr>
          <w:bottom w:val="single" w:sz="8" w:space="2" w:color="B3202A"/>
        </w:pBdr>
      </w:pPr>
      <w:r>
        <w:t>SECTION 1600 - MERCY RULE, OVERTIME, AND UNFINISHED GAMES</w:t>
      </w:r>
    </w:p>
    <w:p w14:paraId="767FDA50" w14:textId="70277B6A" w:rsidR="00CB2D53" w:rsidRDefault="00000000">
      <w:pPr>
        <w:pStyle w:val="Rule"/>
      </w:pPr>
      <w:r>
        <w:rPr>
          <w:b/>
          <w:color w:val="0B1F3A"/>
        </w:rPr>
        <w:t xml:space="preserve">1600.1 Mercy trigger. </w:t>
      </w:r>
      <w:r>
        <w:t>After halftime, a 3</w:t>
      </w:r>
      <w:r w:rsidR="00C23831">
        <w:t>0</w:t>
      </w:r>
      <w:r>
        <w:t>-point or greater deficit triggers a running clock.</w:t>
      </w:r>
    </w:p>
    <w:p w14:paraId="21E72261" w14:textId="77777777" w:rsidR="00CB2D53" w:rsidRDefault="00000000">
      <w:pPr>
        <w:pStyle w:val="Rule"/>
      </w:pPr>
      <w:r>
        <w:rPr>
          <w:b/>
          <w:color w:val="0B1F3A"/>
        </w:rPr>
        <w:t xml:space="preserve">1600.2 Clock stops. </w:t>
      </w:r>
      <w:r>
        <w:t>During the mercy rule, the clock stops only for charged timeouts, injuries, and an unusual delay directed by the referee. There are no kickoffs; the receiving team takes the ball at its own 25-yard line.</w:t>
      </w:r>
    </w:p>
    <w:p w14:paraId="3B1EABB2" w14:textId="35B68905" w:rsidR="00CB2D53" w:rsidRDefault="00000000">
      <w:pPr>
        <w:pStyle w:val="Rule"/>
      </w:pPr>
      <w:r>
        <w:rPr>
          <w:b/>
          <w:color w:val="0B1F3A"/>
        </w:rPr>
        <w:t xml:space="preserve">1600.3 Sportsmanship restrictions. </w:t>
      </w:r>
      <w:r>
        <w:t xml:space="preserve">The leading team shall avoid designed humiliation, unnecessary onside kicks, aggressive special-team pressure, or other conduct inconsistent with youth development. </w:t>
      </w:r>
    </w:p>
    <w:p w14:paraId="22AD97F1" w14:textId="77777777" w:rsidR="00CB2D53" w:rsidRDefault="00000000">
      <w:pPr>
        <w:pStyle w:val="Rule"/>
      </w:pPr>
      <w:r>
        <w:rPr>
          <w:b/>
          <w:color w:val="0B1F3A"/>
        </w:rPr>
        <w:t xml:space="preserve">1600.4 Regular-season overtime. </w:t>
      </w:r>
      <w:r>
        <w:t>A tied regular-season game may play no more than two overtime periods. Each team receives four downs from the 10-yard line and may attempt a legal try after scoring. If still tied after two periods, the game is recorded as a tie.</w:t>
      </w:r>
    </w:p>
    <w:p w14:paraId="78AACEF1" w14:textId="77777777" w:rsidR="00CB2D53" w:rsidRDefault="00000000">
      <w:pPr>
        <w:pStyle w:val="Rule"/>
      </w:pPr>
      <w:r>
        <w:rPr>
          <w:b/>
          <w:color w:val="0B1F3A"/>
        </w:rPr>
        <w:t xml:space="preserve">1600.5 Postseason overtime. </w:t>
      </w:r>
      <w:r>
        <w:t>Postseason begins with the same two overtime format. If tied thereafter, each team receives a series from the 25-yard line and the team with the greater penetration after equal possessions wins. Defensive returns for a touchdown end the game. This process repeats until a winner is declared.</w:t>
      </w:r>
    </w:p>
    <w:p w14:paraId="4BD1DDF3" w14:textId="77777777" w:rsidR="00CB2D53" w:rsidRDefault="00000000">
      <w:pPr>
        <w:pStyle w:val="Rule"/>
      </w:pPr>
      <w:r>
        <w:rPr>
          <w:b/>
          <w:color w:val="0B1F3A"/>
        </w:rPr>
        <w:t xml:space="preserve">1600.6 Suspended game. </w:t>
      </w:r>
      <w:r>
        <w:t>A game suspended for weather, safety, lighting, or other cause may be declared final after three quarters are complete. The Director of Competition may resume, reschedule, or declare the result based on competitive equity, field availability, and controlling rules.</w:t>
      </w:r>
    </w:p>
    <w:p w14:paraId="4D3C8A6B" w14:textId="77777777" w:rsidR="00CB2D53" w:rsidRDefault="00000000">
      <w:pPr>
        <w:pStyle w:val="ArticleTitle"/>
        <w:pBdr>
          <w:bottom w:val="single" w:sz="8" w:space="2" w:color="B3202A"/>
        </w:pBdr>
      </w:pPr>
      <w:r>
        <w:t>SECTION 1700 - COACH, SIDELINE, AND SPECTATOR ENFORCEMENT</w:t>
      </w:r>
    </w:p>
    <w:p w14:paraId="26970E3A" w14:textId="77777777" w:rsidR="00CB2D53" w:rsidRDefault="00000000">
      <w:pPr>
        <w:pStyle w:val="Rule"/>
      </w:pPr>
      <w:r>
        <w:rPr>
          <w:b/>
          <w:color w:val="0B1F3A"/>
        </w:rPr>
        <w:t xml:space="preserve">1700.1 Coach ejection. </w:t>
      </w:r>
      <w:r>
        <w:t>A coach ejected from a game is fined $100, suspended for one week, may not coach the next game, and must leave the park. Abuse of an official, fighting, threats, repeat ejection, or participation while suspended may result in longer or indefinite suspension.</w:t>
      </w:r>
    </w:p>
    <w:p w14:paraId="0C099B5E" w14:textId="77777777" w:rsidR="00CB2D53" w:rsidRDefault="00000000">
      <w:pPr>
        <w:pStyle w:val="Rule"/>
      </w:pPr>
      <w:r>
        <w:rPr>
          <w:b/>
          <w:color w:val="0B1F3A"/>
        </w:rPr>
        <w:t xml:space="preserve">1700.2 Physical confrontation. </w:t>
      </w:r>
      <w:r>
        <w:t>A coach or adult who initiates or actively participates in a physical confrontation is suspended immediately and may be excluded for at least one calendar year or permanently, depending on the findings.</w:t>
      </w:r>
    </w:p>
    <w:p w14:paraId="679A25E2" w14:textId="77777777" w:rsidR="00CB2D53" w:rsidRDefault="00000000">
      <w:pPr>
        <w:pStyle w:val="Rule"/>
      </w:pPr>
      <w:r>
        <w:rPr>
          <w:b/>
          <w:color w:val="0B1F3A"/>
        </w:rPr>
        <w:t xml:space="preserve">1700.3 Profanity and abuse. </w:t>
      </w:r>
      <w:r>
        <w:t>Profanity directed at a youth, official, opponent, or spectator; threats; or discriminatory abuse may result in immediate ejection and additional discipline.</w:t>
      </w:r>
    </w:p>
    <w:p w14:paraId="1FAC4CE9" w14:textId="132C37B0" w:rsidR="00CB2D53" w:rsidRDefault="00000000">
      <w:pPr>
        <w:pStyle w:val="Rule"/>
      </w:pPr>
      <w:r>
        <w:rPr>
          <w:b/>
          <w:color w:val="0B1F3A"/>
        </w:rPr>
        <w:t xml:space="preserve">1700.4 Sideline intrusions. </w:t>
      </w:r>
      <w:r>
        <w:t>Each unauthorized parent, spectator, or person entering the field or restricted team area results in a $</w:t>
      </w:r>
      <w:r w:rsidR="00C23831">
        <w:t>25</w:t>
      </w:r>
      <w:r>
        <w:t xml:space="preserve"> fine to the responsible association or team, in addition to removal and any game penalty.</w:t>
      </w:r>
    </w:p>
    <w:p w14:paraId="300F3926" w14:textId="77777777" w:rsidR="00CB2D53" w:rsidRDefault="00000000">
      <w:pPr>
        <w:pStyle w:val="Rule"/>
      </w:pPr>
      <w:r>
        <w:rPr>
          <w:b/>
          <w:color w:val="0B1F3A"/>
        </w:rPr>
        <w:t xml:space="preserve">1700.5 Refusal to continue. </w:t>
      </w:r>
      <w:r>
        <w:t>A head coach with at least the minimum healthy players who refuses to complete a game is subject to suspension, fine, and forfeiture unless the League determines the refusal was supported by a reasonable immediate safety concern.</w:t>
      </w:r>
    </w:p>
    <w:p w14:paraId="53102A9D" w14:textId="77777777" w:rsidR="00CB2D53" w:rsidRDefault="00000000">
      <w:pPr>
        <w:pStyle w:val="Rule"/>
      </w:pPr>
      <w:r>
        <w:rPr>
          <w:b/>
          <w:color w:val="0B1F3A"/>
        </w:rPr>
        <w:t xml:space="preserve">1700.6 Responsibility after ejection. </w:t>
      </w:r>
      <w:r>
        <w:t>A suspended coach may not attend practice or communicate coaching instructions. Game-day presence, if allowed by written order, is limited to a spectator area with no team contact or operational role involving that team.</w:t>
      </w:r>
    </w:p>
    <w:p w14:paraId="2E3FB1A3" w14:textId="77777777" w:rsidR="00CB2D53" w:rsidRDefault="00000000">
      <w:pPr>
        <w:pStyle w:val="ArticleTitle"/>
        <w:pBdr>
          <w:bottom w:val="single" w:sz="8" w:space="2" w:color="B3202A"/>
        </w:pBdr>
      </w:pPr>
      <w:r>
        <w:lastRenderedPageBreak/>
        <w:t>SECTION 1800 - STANDINGS, PLAYOFFS, CHAMPIONSHIP, AND AYF ADVANCEMENT</w:t>
      </w:r>
    </w:p>
    <w:p w14:paraId="5C8E8391" w14:textId="77777777" w:rsidR="00CB2D53" w:rsidRDefault="00000000">
      <w:pPr>
        <w:pStyle w:val="Rule"/>
      </w:pPr>
      <w:r>
        <w:rPr>
          <w:b/>
          <w:color w:val="0B1F3A"/>
        </w:rPr>
        <w:t xml:space="preserve">1800.1 Eligibility. </w:t>
      </w:r>
      <w:r>
        <w:t>Only teams and associations in Good Standing, with all fees and fines paid and no disqualifying violation, may enter the postseason.</w:t>
      </w:r>
    </w:p>
    <w:p w14:paraId="625A4B35" w14:textId="77777777" w:rsidR="00CB2D53" w:rsidRDefault="00000000">
      <w:pPr>
        <w:pStyle w:val="Rule"/>
      </w:pPr>
      <w:r>
        <w:rPr>
          <w:b/>
          <w:color w:val="0B1F3A"/>
        </w:rPr>
        <w:t xml:space="preserve">1800.2 Qualifiers. </w:t>
      </w:r>
      <w:r>
        <w:t>The Director of Competition determines the number of qualifying teams and publishes playoff brackets after certification and schedule formation, subject to Board approval.</w:t>
      </w:r>
    </w:p>
    <w:p w14:paraId="3D0421EC" w14:textId="77C00876" w:rsidR="00CB2D53" w:rsidRDefault="00000000">
      <w:pPr>
        <w:pStyle w:val="Rule"/>
      </w:pPr>
      <w:r>
        <w:rPr>
          <w:b/>
          <w:color w:val="0B1F3A"/>
        </w:rPr>
        <w:t xml:space="preserve">1800.3 Seeding and tiebreakers. </w:t>
      </w:r>
      <w:r w:rsidR="00C23831">
        <w:t>Teams</w:t>
      </w:r>
      <w:r>
        <w:t xml:space="preserve"> are seeded </w:t>
      </w:r>
      <w:proofErr w:type="gramStart"/>
      <w:r>
        <w:t>by:</w:t>
      </w:r>
      <w:proofErr w:type="gramEnd"/>
      <w:r>
        <w:t xml:space="preserve"> overall record; head-to-head result; fewest points allowed; common-opponent result; and, if still tied, a transparent draw or coin toss supervised by the League.</w:t>
      </w:r>
    </w:p>
    <w:p w14:paraId="62962343" w14:textId="77777777" w:rsidR="00CB2D53" w:rsidRDefault="00000000">
      <w:pPr>
        <w:pStyle w:val="Rule"/>
      </w:pPr>
      <w:r>
        <w:rPr>
          <w:b/>
          <w:color w:val="0B1F3A"/>
        </w:rPr>
        <w:t xml:space="preserve">1800.4 Sites. </w:t>
      </w:r>
      <w:r>
        <w:t>GPYFL selects playoff and championship locations. A postseason site must have an operable scoreboard and clock, appropriate goal posts, seating, restrooms, concessions or hydration access, security, emergency access, and a field approved by the League.</w:t>
      </w:r>
    </w:p>
    <w:p w14:paraId="34D3BAF3" w14:textId="1D119F8A" w:rsidR="00CB2D53" w:rsidRDefault="00000000">
      <w:pPr>
        <w:pStyle w:val="Rule"/>
      </w:pPr>
      <w:r>
        <w:rPr>
          <w:b/>
          <w:color w:val="0B1F3A"/>
        </w:rPr>
        <w:t xml:space="preserve">1800.5 Awards. </w:t>
      </w:r>
      <w:r>
        <w:t xml:space="preserve">League champions receive a team trophy and individual awards for certified rostered players. Runners-up receive a team trophy and individual recognition as approved by the Board. </w:t>
      </w:r>
    </w:p>
    <w:p w14:paraId="39B7CE8D" w14:textId="77777777" w:rsidR="00CB2D53" w:rsidRDefault="00000000">
      <w:pPr>
        <w:pStyle w:val="Rule"/>
      </w:pPr>
      <w:r>
        <w:rPr>
          <w:b/>
          <w:color w:val="0B1F3A"/>
        </w:rPr>
        <w:t xml:space="preserve">1800.6 AYF advancement. </w:t>
      </w:r>
      <w:r>
        <w:t>A GPYFL championship team selected or required to advance shall participate in the applicable AYF postseason unless excused in writing for extraordinary cause. Unexcused refusal may result in fines, loss of awards or eligibility, or removal from the League.</w:t>
      </w:r>
    </w:p>
    <w:p w14:paraId="5B7BBBA1" w14:textId="77777777" w:rsidR="00CB2D53" w:rsidRDefault="00000000">
      <w:pPr>
        <w:pStyle w:val="Rule"/>
      </w:pPr>
      <w:r>
        <w:rPr>
          <w:b/>
          <w:color w:val="0B1F3A"/>
        </w:rPr>
        <w:t xml:space="preserve">1800.7 League-hosted events. </w:t>
      </w:r>
      <w:r>
        <w:t>GPYFL administers semifinals, championships, and other designated League events. Admission shall be collected through GoFan or another Board-approved electronic system.</w:t>
      </w:r>
    </w:p>
    <w:p w14:paraId="34DA0979" w14:textId="77777777" w:rsidR="00CB2D53" w:rsidRDefault="00000000">
      <w:pPr>
        <w:pStyle w:val="ArticleTitle"/>
        <w:pBdr>
          <w:bottom w:val="single" w:sz="8" w:space="2" w:color="B3202A"/>
        </w:pBdr>
      </w:pPr>
      <w:r>
        <w:t>SECTION 1900 - FORFEITS, CANCELLATIONS, AND SCHEDULE WITHDRAWAL</w:t>
      </w:r>
    </w:p>
    <w:p w14:paraId="2BAA35B5" w14:textId="77777777" w:rsidR="00CB2D53" w:rsidRDefault="00000000">
      <w:pPr>
        <w:pStyle w:val="Rule"/>
      </w:pPr>
      <w:r>
        <w:rPr>
          <w:b/>
          <w:color w:val="0B1F3A"/>
        </w:rPr>
        <w:t xml:space="preserve">1900.1 Notice before Wednesday. </w:t>
      </w:r>
      <w:r>
        <w:t>A team that gives written notice of an unavoidable forfeit before Wednesday at 12:00 noon preceding the game is fined $250.</w:t>
      </w:r>
    </w:p>
    <w:p w14:paraId="3BDB36EC" w14:textId="77777777" w:rsidR="00CB2D53" w:rsidRDefault="00000000">
      <w:pPr>
        <w:pStyle w:val="Rule"/>
      </w:pPr>
      <w:r>
        <w:rPr>
          <w:b/>
          <w:color w:val="0B1F3A"/>
        </w:rPr>
        <w:t xml:space="preserve">1900.2 Late notice. </w:t>
      </w:r>
      <w:r>
        <w:t>Notice after the Wednesday deadline results in a $500 fine plus $250 for official costs. Of the forfeit fine, $250 shall be paid or credited to the affected opponent when approved by the Treasurer.</w:t>
      </w:r>
    </w:p>
    <w:p w14:paraId="63D6D13A" w14:textId="77777777" w:rsidR="00CB2D53" w:rsidRDefault="00000000">
      <w:pPr>
        <w:pStyle w:val="Rule"/>
      </w:pPr>
      <w:r>
        <w:rPr>
          <w:b/>
          <w:color w:val="0B1F3A"/>
        </w:rPr>
        <w:t xml:space="preserve">1900.3 Game-day forfeit. </w:t>
      </w:r>
      <w:r>
        <w:t>Failure to appear, complete check-in, field the minimum number, or satisfy a pregame eligibility requirement may result in forfeiture and the late-notice penalties, official costs, and additional site expenses.</w:t>
      </w:r>
    </w:p>
    <w:p w14:paraId="43258193" w14:textId="36A6E7E3" w:rsidR="00CB2D53" w:rsidRDefault="00000000">
      <w:pPr>
        <w:pStyle w:val="Rule"/>
      </w:pPr>
      <w:r>
        <w:rPr>
          <w:b/>
          <w:color w:val="0B1F3A"/>
        </w:rPr>
        <w:t xml:space="preserve">1900.4 Repeated forfeits. </w:t>
      </w:r>
      <w:r>
        <w:t xml:space="preserve">A team with more than </w:t>
      </w:r>
      <w:r w:rsidR="00C23831">
        <w:t xml:space="preserve">two </w:t>
      </w:r>
      <w:r>
        <w:t>forfeit</w:t>
      </w:r>
      <w:r w:rsidR="00C23831">
        <w:t>s</w:t>
      </w:r>
      <w:r>
        <w:t xml:space="preserve"> may be removed from the season and assessed a $1,500 fine. The Board shall meet with the association before reinstatement or future admission.</w:t>
      </w:r>
    </w:p>
    <w:p w14:paraId="10E8C6A3" w14:textId="77777777" w:rsidR="00CB2D53" w:rsidRDefault="00000000">
      <w:pPr>
        <w:pStyle w:val="Rule"/>
      </w:pPr>
      <w:r>
        <w:rPr>
          <w:b/>
          <w:color w:val="0B1F3A"/>
        </w:rPr>
        <w:t xml:space="preserve">1900.5 Score. </w:t>
      </w:r>
      <w:r>
        <w:t>A forfeit is recorded as 60-0 for standings and tiebreaker purposes unless the Board publishes a different standard before the season or AYF requires otherwise.</w:t>
      </w:r>
    </w:p>
    <w:p w14:paraId="4D1913B6" w14:textId="77777777" w:rsidR="00CB2D53" w:rsidRDefault="00000000">
      <w:pPr>
        <w:pStyle w:val="Rule"/>
      </w:pPr>
      <w:r>
        <w:rPr>
          <w:b/>
          <w:color w:val="0B1F3A"/>
        </w:rPr>
        <w:t xml:space="preserve">1900.6 Payment. </w:t>
      </w:r>
      <w:r>
        <w:t>A forfeit fine must be paid before the association’s next scheduled game unless the Treasurer approves a written plan. Unpaid obligations may suspend all teams of the association from postseason participation.</w:t>
      </w:r>
    </w:p>
    <w:p w14:paraId="5616054F" w14:textId="77777777" w:rsidR="00CB2D53" w:rsidRDefault="00000000">
      <w:pPr>
        <w:pStyle w:val="ArticleTitle"/>
        <w:pBdr>
          <w:bottom w:val="single" w:sz="8" w:space="2" w:color="B3202A"/>
        </w:pBdr>
      </w:pPr>
      <w:r>
        <w:t>SECTION 2000 - GAME PROTESTS</w:t>
      </w:r>
    </w:p>
    <w:p w14:paraId="25D67986" w14:textId="77777777" w:rsidR="00CB2D53" w:rsidRDefault="00000000">
      <w:pPr>
        <w:pStyle w:val="Rule"/>
      </w:pPr>
      <w:r>
        <w:rPr>
          <w:b/>
          <w:color w:val="0B1F3A"/>
        </w:rPr>
        <w:t xml:space="preserve">2000.1 Notice at game. </w:t>
      </w:r>
      <w:r>
        <w:t>A protest must be announced promptly to the referee, host-site director, and League game-day supervisor. The game continues under protest unless stopped for safety.</w:t>
      </w:r>
    </w:p>
    <w:p w14:paraId="3000CAA5" w14:textId="77777777" w:rsidR="00CB2D53" w:rsidRDefault="00000000">
      <w:pPr>
        <w:pStyle w:val="Rule"/>
      </w:pPr>
      <w:r>
        <w:rPr>
          <w:b/>
          <w:color w:val="0B1F3A"/>
        </w:rPr>
        <w:t xml:space="preserve">2000.2 Filing. </w:t>
      </w:r>
      <w:r>
        <w:t>The protesting association must submit the official form, supporting facts, video or documents, and a $100 fee within 48 hours after the game. The fee is refunded if the protest is substantially granted.</w:t>
      </w:r>
    </w:p>
    <w:p w14:paraId="296AE1ED" w14:textId="77777777" w:rsidR="00CB2D53" w:rsidRDefault="00000000">
      <w:pPr>
        <w:pStyle w:val="Rule"/>
      </w:pPr>
      <w:r>
        <w:rPr>
          <w:b/>
          <w:color w:val="0B1F3A"/>
        </w:rPr>
        <w:lastRenderedPageBreak/>
        <w:t xml:space="preserve">2000.3 Permitted grounds. </w:t>
      </w:r>
      <w:r>
        <w:t>A protest may concern rule misapplication, use of an ineligible or uncertified participant, roster or certification violation, or a material administrative failure that could have affected the result.</w:t>
      </w:r>
    </w:p>
    <w:p w14:paraId="046A0D9A" w14:textId="77777777" w:rsidR="00CB2D53" w:rsidRDefault="00000000">
      <w:pPr>
        <w:pStyle w:val="Rule"/>
      </w:pPr>
      <w:r>
        <w:rPr>
          <w:b/>
          <w:color w:val="0B1F3A"/>
        </w:rPr>
        <w:t xml:space="preserve">2000.4 Excluded grounds. </w:t>
      </w:r>
      <w:r>
        <w:t>A protest may not challenge an official’s judgment call, missed call, ball spot, penalty discretion, or ordinary officiating error. Concerns about official performance may be reported for evaluation without changing the game result.</w:t>
      </w:r>
    </w:p>
    <w:p w14:paraId="739891E0" w14:textId="77777777" w:rsidR="00CB2D53" w:rsidRDefault="00000000">
      <w:pPr>
        <w:pStyle w:val="Rule"/>
      </w:pPr>
      <w:r>
        <w:rPr>
          <w:b/>
          <w:color w:val="0B1F3A"/>
        </w:rPr>
        <w:t xml:space="preserve">2000.5 Panel and timing. </w:t>
      </w:r>
      <w:r>
        <w:t>The Director of Competition and two impartial appointees shall decide the protest as quickly as practicable, ordinarily within 48 hours after a complete filing. No panelist may be affiliated with either team.</w:t>
      </w:r>
    </w:p>
    <w:p w14:paraId="3F2142C6" w14:textId="77777777" w:rsidR="00CB2D53" w:rsidRDefault="00000000">
      <w:pPr>
        <w:pStyle w:val="Rule"/>
      </w:pPr>
      <w:r>
        <w:rPr>
          <w:b/>
          <w:color w:val="0B1F3A"/>
        </w:rPr>
        <w:t xml:space="preserve">2000.6 Remedy. </w:t>
      </w:r>
      <w:r>
        <w:t>The panel may affirm the result, correct standings, declare a forfeit, order completion from a point of suspension when lawful and practical, impose sanctions, or take another remedy authorized by the rules. Replay is extraordinary and should not be ordered for judgment errors.</w:t>
      </w:r>
    </w:p>
    <w:p w14:paraId="7A0B7E44" w14:textId="77777777" w:rsidR="00CB2D53" w:rsidRDefault="00000000">
      <w:pPr>
        <w:pStyle w:val="ArticleTitle"/>
        <w:pBdr>
          <w:bottom w:val="single" w:sz="8" w:space="2" w:color="B3202A"/>
        </w:pBdr>
      </w:pPr>
      <w:r>
        <w:t>SECTION 2100 - OFFICIALS</w:t>
      </w:r>
    </w:p>
    <w:p w14:paraId="25F7FCD4" w14:textId="77777777" w:rsidR="00CB2D53" w:rsidRDefault="00000000">
      <w:pPr>
        <w:pStyle w:val="Rule"/>
      </w:pPr>
      <w:r>
        <w:rPr>
          <w:b/>
          <w:color w:val="0B1F3A"/>
        </w:rPr>
        <w:t xml:space="preserve">2100.1 Crew size. </w:t>
      </w:r>
      <w:r>
        <w:t>GPYFL requires three officials for 5U-7U and four officials for 8U and older. The Director of Competition may increase crews for playoffs, championships, safety, or evaluation needs.</w:t>
      </w:r>
    </w:p>
    <w:p w14:paraId="35AB09BD" w14:textId="77777777" w:rsidR="00CB2D53" w:rsidRDefault="00000000">
      <w:pPr>
        <w:pStyle w:val="Rule"/>
      </w:pPr>
      <w:r>
        <w:rPr>
          <w:b/>
          <w:color w:val="0B1F3A"/>
        </w:rPr>
        <w:t xml:space="preserve">2100.2 Qualifications. </w:t>
      </w:r>
      <w:r>
        <w:t>Each crew should include at least one experienced certified official. The League may limit first-year officials and may require specific training for developmental rules.</w:t>
      </w:r>
    </w:p>
    <w:p w14:paraId="7DA15E64" w14:textId="77777777" w:rsidR="00CB2D53" w:rsidRDefault="00000000">
      <w:pPr>
        <w:pStyle w:val="Rule"/>
      </w:pPr>
      <w:r>
        <w:rPr>
          <w:b/>
          <w:color w:val="0B1F3A"/>
        </w:rPr>
        <w:t xml:space="preserve">2100.3 Arrival. </w:t>
      </w:r>
      <w:r>
        <w:t>Officials shall report to the game-day supervisor at least 30 minutes before the first game of the day and sufficiently early for each later assignment to inspect the field, review special rules, and meet coaches.</w:t>
      </w:r>
    </w:p>
    <w:p w14:paraId="32AF0E27" w14:textId="77777777" w:rsidR="00CB2D53" w:rsidRDefault="00000000">
      <w:pPr>
        <w:pStyle w:val="Rule"/>
      </w:pPr>
      <w:r>
        <w:rPr>
          <w:b/>
          <w:color w:val="0B1F3A"/>
        </w:rPr>
        <w:t xml:space="preserve">2100.4 Authority. </w:t>
      </w:r>
      <w:r>
        <w:t>Officials control the contest, enforce playing rules, remove participants, suspend play for safety, and submit reports. League administrators control eligibility, certification, fines, and postgame discipline.</w:t>
      </w:r>
    </w:p>
    <w:p w14:paraId="00BEB055" w14:textId="77777777" w:rsidR="00CB2D53" w:rsidRDefault="00000000">
      <w:pPr>
        <w:pStyle w:val="Rule"/>
      </w:pPr>
      <w:r>
        <w:rPr>
          <w:b/>
          <w:color w:val="0B1F3A"/>
        </w:rPr>
        <w:t xml:space="preserve">2100.5 Abuse. </w:t>
      </w:r>
      <w:r>
        <w:t>Verbal or physical abuse of officials is prohibited. Security and host staff shall assist an official leaving the venue when needed.</w:t>
      </w:r>
    </w:p>
    <w:p w14:paraId="2E7F6F44" w14:textId="77777777" w:rsidR="00CB2D53" w:rsidRDefault="00000000">
      <w:pPr>
        <w:pStyle w:val="ArticleTitle"/>
        <w:pBdr>
          <w:bottom w:val="single" w:sz="8" w:space="2" w:color="B3202A"/>
        </w:pBdr>
      </w:pPr>
      <w:r>
        <w:t>SECTION 2200 - WEATHER, SECURITY, AND MEDICAL OPERATIONS</w:t>
      </w:r>
    </w:p>
    <w:p w14:paraId="69DC5AFE" w14:textId="77777777" w:rsidR="00CB2D53" w:rsidRDefault="00000000">
      <w:pPr>
        <w:pStyle w:val="Rule"/>
      </w:pPr>
      <w:r>
        <w:rPr>
          <w:b/>
          <w:color w:val="0B1F3A"/>
        </w:rPr>
        <w:t xml:space="preserve">2200.1 Weather authority. </w:t>
      </w:r>
      <w:r>
        <w:t>The referee, host-site director, League supervisor, or public authority may suspend activity for lightning, heat, poor air quality, severe weather, unsafe field conditions, darkness, or another hazard. The most protective decision controls until the League resolves the situation.</w:t>
      </w:r>
    </w:p>
    <w:p w14:paraId="459BBF11" w14:textId="77777777" w:rsidR="00CB2D53" w:rsidRDefault="00000000">
      <w:pPr>
        <w:pStyle w:val="Rule"/>
      </w:pPr>
      <w:r>
        <w:rPr>
          <w:b/>
          <w:color w:val="0B1F3A"/>
        </w:rPr>
        <w:t xml:space="preserve">2200.2 Lightning. </w:t>
      </w:r>
      <w:r>
        <w:t>When lightning or thunder is detected under the League or facility procedure, all participants shall move to a safe shelter and remain out for the required waiting period. No coach may override the safety clock.</w:t>
      </w:r>
    </w:p>
    <w:p w14:paraId="02FDC9EB" w14:textId="77777777" w:rsidR="00CB2D53" w:rsidRDefault="00000000">
      <w:pPr>
        <w:pStyle w:val="Rule"/>
      </w:pPr>
      <w:r>
        <w:rPr>
          <w:b/>
          <w:color w:val="0B1F3A"/>
        </w:rPr>
        <w:t xml:space="preserve">2200.3 Emergency access. </w:t>
      </w:r>
      <w:r>
        <w:t>Sidelines, gates, and access lanes shall remain clear for emergency personnel. The host shall know the venue address and nearest appropriate medical facility and shall call emergency services without delay when needed.</w:t>
      </w:r>
    </w:p>
    <w:p w14:paraId="5D37EE92" w14:textId="77777777" w:rsidR="00CB2D53" w:rsidRDefault="00000000">
      <w:pPr>
        <w:pStyle w:val="Rule"/>
      </w:pPr>
      <w:r>
        <w:rPr>
          <w:b/>
          <w:color w:val="0B1F3A"/>
        </w:rPr>
        <w:t xml:space="preserve">2200.4 Medical authority. </w:t>
      </w:r>
      <w:r>
        <w:t>A qualified medical provider’s safety decision controls return to participation. Coaches and officials may remove a player for safety even when no provider is present.</w:t>
      </w:r>
    </w:p>
    <w:p w14:paraId="45C84BB4" w14:textId="77777777" w:rsidR="00CB2D53" w:rsidRDefault="00000000">
      <w:pPr>
        <w:pStyle w:val="Rule"/>
      </w:pPr>
      <w:r>
        <w:rPr>
          <w:b/>
          <w:color w:val="0B1F3A"/>
        </w:rPr>
        <w:t xml:space="preserve">2200.5 Incident report. </w:t>
      </w:r>
      <w:r>
        <w:t>Serious injuries, ambulance transport, suspected concussion, fights, threats, ejections, law-enforcement involvement, and material safety failures must be reported to GPYFL promptly and documented by the member association.</w:t>
      </w:r>
    </w:p>
    <w:p w14:paraId="300D221E" w14:textId="77777777" w:rsidR="00CB2D53" w:rsidRDefault="00000000">
      <w:pPr>
        <w:pStyle w:val="ArticleTitle"/>
        <w:pBdr>
          <w:bottom w:val="single" w:sz="8" w:space="2" w:color="B3202A"/>
        </w:pBdr>
      </w:pPr>
      <w:r>
        <w:t>SECTION 2300 - FEES, FINES, AND COLLECTION</w:t>
      </w:r>
    </w:p>
    <w:p w14:paraId="02E297B1" w14:textId="54ADA70E" w:rsidR="00CB2D53" w:rsidRDefault="00000000">
      <w:pPr>
        <w:pStyle w:val="Rule"/>
      </w:pPr>
      <w:r>
        <w:rPr>
          <w:b/>
          <w:color w:val="0B1F3A"/>
        </w:rPr>
        <w:t xml:space="preserve">2300.1 Team fee. </w:t>
      </w:r>
      <w:r>
        <w:t>The football team fee is $1</w:t>
      </w:r>
      <w:r w:rsidR="00C23831">
        <w:t>75</w:t>
      </w:r>
      <w:r>
        <w:t xml:space="preserve"> per team </w:t>
      </w:r>
      <w:r w:rsidR="00C23831">
        <w:t xml:space="preserve">total with $135 </w:t>
      </w:r>
      <w:r>
        <w:t xml:space="preserve">due at certification. </w:t>
      </w:r>
      <w:r w:rsidR="00C23831">
        <w:t xml:space="preserve">The remaining amount of $40 is to be paid to AYF for your individual team fee. </w:t>
      </w:r>
      <w:r>
        <w:t>Nonpayment may result in suspension or denial of certification and postseason eligibility.</w:t>
      </w:r>
    </w:p>
    <w:p w14:paraId="49E21D05" w14:textId="77777777" w:rsidR="00CB2D53" w:rsidRDefault="00000000">
      <w:pPr>
        <w:pStyle w:val="Rule"/>
      </w:pPr>
      <w:r>
        <w:rPr>
          <w:b/>
          <w:color w:val="0B1F3A"/>
        </w:rPr>
        <w:lastRenderedPageBreak/>
        <w:t xml:space="preserve">2300.2 Authority. </w:t>
      </w:r>
      <w:r>
        <w:t>Only fines authorized in this manual, an adopted fee schedule, or a due-process decision may be assessed. The general enforcement clause permits a proportionate fine for a material violation not specifically listed, but the notice must identify the conduct and basis.</w:t>
      </w:r>
    </w:p>
    <w:p w14:paraId="028019BF" w14:textId="77777777" w:rsidR="00CB2D53" w:rsidRDefault="00000000">
      <w:pPr>
        <w:pStyle w:val="Rule"/>
      </w:pPr>
      <w:r>
        <w:rPr>
          <w:b/>
          <w:color w:val="0B1F3A"/>
        </w:rPr>
        <w:t xml:space="preserve">2300.3 Collection. </w:t>
      </w:r>
      <w:r>
        <w:t>Fines are owed by the responsible association unless a written decision assigns liability to an individual. Associations may impose internal reimbursement, but GPYFL looks to the member for timely payment.</w:t>
      </w:r>
    </w:p>
    <w:p w14:paraId="07685F1A" w14:textId="77777777" w:rsidR="00CB2D53" w:rsidRDefault="00000000">
      <w:pPr>
        <w:pStyle w:val="Rule"/>
      </w:pPr>
      <w:r>
        <w:rPr>
          <w:b/>
          <w:color w:val="0B1F3A"/>
        </w:rPr>
        <w:t xml:space="preserve">2300.4 Delinquency. </w:t>
      </w:r>
      <w:r>
        <w:t>A delinquent association or team is not in Good Standing and may be suspended, denied voting rights, removed from the schedule, or excluded from playoffs until payment or an approved plan is in place.</w:t>
      </w:r>
    </w:p>
    <w:p w14:paraId="4A150A17" w14:textId="77777777" w:rsidR="00CB2D53" w:rsidRDefault="00000000">
      <w:pPr>
        <w:pStyle w:val="Rule"/>
      </w:pPr>
      <w:r>
        <w:rPr>
          <w:b/>
          <w:color w:val="0B1F3A"/>
        </w:rPr>
        <w:t xml:space="preserve">2300.5 Appeal. </w:t>
      </w:r>
      <w:r>
        <w:t>A fine may be appealed under Article 12 unless it is an automatic field penalty confirmed by undisputed records. Payment may be stayed only by written approval.</w:t>
      </w:r>
    </w:p>
    <w:p w14:paraId="2430F42E" w14:textId="77777777" w:rsidR="00CB2D53" w:rsidRDefault="00000000">
      <w:r>
        <w:br w:type="page"/>
      </w:r>
    </w:p>
    <w:p w14:paraId="6481D4E1" w14:textId="77777777" w:rsidR="00CB2D53" w:rsidRDefault="00000000">
      <w:pPr>
        <w:pStyle w:val="ArticleTitle"/>
        <w:pBdr>
          <w:bottom w:val="single" w:sz="8" w:space="2" w:color="B3202A"/>
        </w:pBdr>
      </w:pPr>
      <w:r>
        <w:t>APPENDIX D - HOST-SITE GAME-DAY CHECKLIST</w:t>
      </w:r>
    </w:p>
    <w:p w14:paraId="63D0A9CE" w14:textId="77777777" w:rsidR="00CB2D53" w:rsidRDefault="00000000">
      <w:pPr>
        <w:pStyle w:val="Rule"/>
      </w:pPr>
      <w:r>
        <w:rPr>
          <w:sz w:val="19"/>
        </w:rPr>
        <w:t>☐ Approved field, markings, goal posts, scoreboard/clock, benches, seating, barriers, restrooms, and hazard inspection completed.</w:t>
      </w:r>
    </w:p>
    <w:p w14:paraId="570F3D85" w14:textId="77777777" w:rsidR="00CB2D53" w:rsidRDefault="00000000">
      <w:pPr>
        <w:pStyle w:val="Rule"/>
      </w:pPr>
      <w:r>
        <w:rPr>
          <w:sz w:val="19"/>
        </w:rPr>
        <w:t>☐ Host-site director, League supervisor/White Hat, security, medical/AED contact, and officials identified.</w:t>
      </w:r>
    </w:p>
    <w:p w14:paraId="7EB7F08D" w14:textId="77777777" w:rsidR="00CB2D53" w:rsidRDefault="00000000">
      <w:pPr>
        <w:pStyle w:val="Rule"/>
      </w:pPr>
      <w:r>
        <w:rPr>
          <w:sz w:val="19"/>
        </w:rPr>
        <w:t>☐ Face-off area open one hour before kickoff; current rosters and rulebook available; closing time announced.</w:t>
      </w:r>
    </w:p>
    <w:p w14:paraId="71945E3C" w14:textId="77777777" w:rsidR="00CB2D53" w:rsidRDefault="00000000">
      <w:pPr>
        <w:pStyle w:val="Rule"/>
      </w:pPr>
      <w:r>
        <w:rPr>
          <w:sz w:val="19"/>
        </w:rPr>
        <w:t>☐ Chain crew age-appropriate, vested, trained, and in place five minutes before kickoff.</w:t>
      </w:r>
    </w:p>
    <w:p w14:paraId="63F01E27" w14:textId="77777777" w:rsidR="00CB2D53" w:rsidRDefault="00000000">
      <w:pPr>
        <w:pStyle w:val="Rule"/>
      </w:pPr>
      <w:r>
        <w:rPr>
          <w:sz w:val="19"/>
        </w:rPr>
        <w:t>☐ Both teams’ badges, jersey colors, game balls, and minimum player count verified.</w:t>
      </w:r>
    </w:p>
    <w:p w14:paraId="0DC1AFD6" w14:textId="77777777" w:rsidR="00CB2D53" w:rsidRDefault="00000000">
      <w:pPr>
        <w:pStyle w:val="Rule"/>
      </w:pPr>
      <w:r>
        <w:rPr>
          <w:sz w:val="19"/>
        </w:rPr>
        <w:t>☐ Emergency vehicle access and lightning/heat procedures confirmed.</w:t>
      </w:r>
    </w:p>
    <w:p w14:paraId="5A836D45" w14:textId="77777777" w:rsidR="00CB2D53" w:rsidRDefault="00000000">
      <w:pPr>
        <w:pStyle w:val="Rule"/>
      </w:pPr>
      <w:r>
        <w:rPr>
          <w:sz w:val="19"/>
        </w:rPr>
        <w:t>☐ Scores, ejections, injuries, unusual incidents, and protest notices documented and reported.</w:t>
      </w:r>
    </w:p>
    <w:p w14:paraId="7F03E9AC" w14:textId="77777777" w:rsidR="00CB2D53" w:rsidRDefault="00000000">
      <w:pPr>
        <w:pStyle w:val="Rule"/>
      </w:pPr>
      <w:r>
        <w:rPr>
          <w:sz w:val="19"/>
        </w:rPr>
        <w:lastRenderedPageBreak/>
        <w:t>☐ Field and team areas cleared safely after each game; officials escorted when needed.</w:t>
      </w:r>
    </w:p>
    <w:sectPr w:rsidR="00CB2D53" w:rsidSect="00034616">
      <w:headerReference w:type="default" r:id="rId9"/>
      <w:footerReference w:type="default" r:id="rId10"/>
      <w:pgSz w:w="12240" w:h="15840"/>
      <w:pgMar w:top="936" w:right="1037" w:bottom="936" w:left="1037"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70A3661" w14:textId="77777777" w:rsidR="0052772E" w:rsidRDefault="0052772E">
      <w:pPr>
        <w:spacing w:after="0" w:line="240" w:lineRule="auto"/>
      </w:pPr>
      <w:r>
        <w:separator/>
      </w:r>
    </w:p>
  </w:endnote>
  <w:endnote w:type="continuationSeparator" w:id="0">
    <w:p w14:paraId="41ED130A" w14:textId="77777777" w:rsidR="0052772E" w:rsidRDefault="00527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CF9697" w14:textId="77777777" w:rsidR="00CB2D53" w:rsidRDefault="00CB2D53">
    <w:pPr>
      <w:pStyle w:val="Footer"/>
    </w:pPr>
  </w:p>
  <w:tbl>
    <w:tblPr>
      <w:tblW w:w="0" w:type="auto"/>
      <w:jc w:val="center"/>
      <w:tblLook w:val="04A0" w:firstRow="1" w:lastRow="0" w:firstColumn="1" w:lastColumn="0" w:noHBand="0" w:noVBand="1"/>
    </w:tblPr>
    <w:tblGrid>
      <w:gridCol w:w="5040"/>
      <w:gridCol w:w="5040"/>
    </w:tblGrid>
    <w:tr w:rsidR="00CB2D53" w14:paraId="5F923041" w14:textId="77777777">
      <w:trPr>
        <w:jc w:val="center"/>
      </w:trPr>
      <w:tc>
        <w:tcPr>
          <w:tcW w:w="5040" w:type="dxa"/>
          <w:tcBorders>
            <w:top w:val="nil"/>
            <w:left w:val="nil"/>
            <w:bottom w:val="nil"/>
            <w:right w:val="nil"/>
          </w:tcBorders>
        </w:tcPr>
        <w:p w14:paraId="3FD0DACC" w14:textId="77777777" w:rsidR="00CB2D53" w:rsidRDefault="00000000">
          <w:r>
            <w:rPr>
              <w:color w:val="666666"/>
              <w:sz w:val="15"/>
            </w:rPr>
            <w:t>Version 1.0 | Effective upon adoption | American Youth Football &amp; Cheer affiliate</w:t>
          </w:r>
        </w:p>
      </w:tc>
      <w:tc>
        <w:tcPr>
          <w:tcW w:w="5040" w:type="dxa"/>
          <w:tcBorders>
            <w:top w:val="nil"/>
            <w:left w:val="nil"/>
            <w:bottom w:val="nil"/>
            <w:right w:val="nil"/>
          </w:tcBorders>
        </w:tcPr>
        <w:p w14:paraId="4A66A9F0" w14:textId="6D653309" w:rsidR="00CB2D53" w:rsidRDefault="00000000">
          <w:pPr>
            <w:jc w:val="right"/>
          </w:pPr>
          <w:r>
            <w:rPr>
              <w:sz w:val="17"/>
            </w:rPr>
            <w:t xml:space="preserve">Page </w:t>
          </w:r>
          <w:r>
            <w:fldChar w:fldCharType="begin"/>
          </w:r>
          <w:r>
            <w:instrText xml:space="preserve"> PAGE </w:instrText>
          </w:r>
          <w:r>
            <w:fldChar w:fldCharType="separate"/>
          </w:r>
          <w:r w:rsidR="00880C9E">
            <w:rPr>
              <w:noProof/>
            </w:rPr>
            <w:t>2</w:t>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DC5FF87" w14:textId="77777777" w:rsidR="0052772E" w:rsidRDefault="0052772E">
      <w:pPr>
        <w:spacing w:after="0" w:line="240" w:lineRule="auto"/>
      </w:pPr>
      <w:r>
        <w:separator/>
      </w:r>
    </w:p>
  </w:footnote>
  <w:footnote w:type="continuationSeparator" w:id="0">
    <w:p w14:paraId="1580132B" w14:textId="77777777" w:rsidR="0052772E" w:rsidRDefault="005277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4F76CC" w14:textId="77777777" w:rsidR="00CB2D53" w:rsidRDefault="00000000">
    <w:pPr>
      <w:pStyle w:val="Header"/>
      <w:pBdr>
        <w:bottom w:val="single" w:sz="4" w:space="1" w:color="D7DCE2"/>
      </w:pBdr>
    </w:pPr>
    <w:proofErr w:type="gramStart"/>
    <w:r>
      <w:rPr>
        <w:b/>
        <w:color w:val="0B1F3A"/>
        <w:sz w:val="16"/>
      </w:rPr>
      <w:t>GPYFL  |</w:t>
    </w:r>
    <w:proofErr w:type="gramEnd"/>
    <w:r>
      <w:rPr>
        <w:b/>
        <w:color w:val="0B1F3A"/>
        <w:sz w:val="16"/>
      </w:rPr>
      <w:t xml:space="preserve">  OFFICIAL BYLAWS &amp; FOOTBALL PLAYING RULES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06178517">
    <w:abstractNumId w:val="8"/>
  </w:num>
  <w:num w:numId="2" w16cid:durableId="1236546818">
    <w:abstractNumId w:val="6"/>
  </w:num>
  <w:num w:numId="3" w16cid:durableId="2003045222">
    <w:abstractNumId w:val="5"/>
  </w:num>
  <w:num w:numId="4" w16cid:durableId="1021861674">
    <w:abstractNumId w:val="4"/>
  </w:num>
  <w:num w:numId="5" w16cid:durableId="1220046765">
    <w:abstractNumId w:val="7"/>
  </w:num>
  <w:num w:numId="6" w16cid:durableId="1515419438">
    <w:abstractNumId w:val="3"/>
  </w:num>
  <w:num w:numId="7" w16cid:durableId="1270041044">
    <w:abstractNumId w:val="2"/>
  </w:num>
  <w:num w:numId="8" w16cid:durableId="937830266">
    <w:abstractNumId w:val="1"/>
  </w:num>
  <w:num w:numId="9" w16cid:durableId="48509753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B5045"/>
    <w:rsid w:val="001445A4"/>
    <w:rsid w:val="0015074B"/>
    <w:rsid w:val="0029639D"/>
    <w:rsid w:val="00326F90"/>
    <w:rsid w:val="0052772E"/>
    <w:rsid w:val="007D2CEE"/>
    <w:rsid w:val="00880C9E"/>
    <w:rsid w:val="00A67FDC"/>
    <w:rsid w:val="00AA1D8D"/>
    <w:rsid w:val="00B47730"/>
    <w:rsid w:val="00B53E5D"/>
    <w:rsid w:val="00B869E0"/>
    <w:rsid w:val="00C23831"/>
    <w:rsid w:val="00C633D1"/>
    <w:rsid w:val="00CB0664"/>
    <w:rsid w:val="00CB2D53"/>
    <w:rsid w:val="00D54078"/>
    <w:rsid w:val="00F64AE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6E73FF"/>
  <w14:defaultImageDpi w14:val="300"/>
  <w15:docId w15:val="{FEDA324E-D345-8246-B930-34F952EF4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10" w:line="252" w:lineRule="auto"/>
    </w:pPr>
    <w:rPr>
      <w:rFonts w:ascii="Aptos" w:hAnsi="Aptos"/>
      <w:color w:val="222222"/>
      <w:sz w:val="20"/>
    </w:rPr>
  </w:style>
  <w:style w:type="paragraph" w:styleId="Heading1">
    <w:name w:val="heading 1"/>
    <w:basedOn w:val="Normal"/>
    <w:next w:val="Normal"/>
    <w:link w:val="Heading1Char"/>
    <w:uiPriority w:val="9"/>
    <w:qFormat/>
    <w:rsid w:val="00FC693F"/>
    <w:pPr>
      <w:keepNext/>
      <w:keepLines/>
      <w:spacing w:before="320" w:after="140"/>
      <w:outlineLvl w:val="0"/>
    </w:pPr>
    <w:rPr>
      <w:rFonts w:asciiTheme="majorHAnsi" w:eastAsiaTheme="majorEastAsia" w:hAnsiTheme="majorHAnsi" w:cstheme="majorBidi"/>
      <w:b/>
      <w:bCs/>
      <w:color w:val="0B1F3A"/>
      <w:sz w:val="32"/>
      <w:szCs w:val="28"/>
    </w:rPr>
  </w:style>
  <w:style w:type="paragraph" w:styleId="Heading2">
    <w:name w:val="heading 2"/>
    <w:basedOn w:val="Normal"/>
    <w:next w:val="Normal"/>
    <w:link w:val="Heading2Char"/>
    <w:uiPriority w:val="9"/>
    <w:unhideWhenUsed/>
    <w:qFormat/>
    <w:rsid w:val="00FC693F"/>
    <w:pPr>
      <w:keepNext/>
      <w:keepLines/>
      <w:spacing w:before="220" w:after="80"/>
      <w:outlineLvl w:val="1"/>
    </w:pPr>
    <w:rPr>
      <w:rFonts w:asciiTheme="majorHAnsi" w:eastAsiaTheme="majorEastAsia" w:hAnsiTheme="majorHAnsi" w:cstheme="majorBidi"/>
      <w:b/>
      <w:bCs/>
      <w:color w:val="B3202A"/>
      <w:sz w:val="25"/>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0B1F3A"/>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contextualSpacing/>
    </w:pPr>
    <w:rPr>
      <w:rFonts w:asciiTheme="majorHAnsi" w:eastAsiaTheme="majorEastAsia" w:hAnsiTheme="majorHAnsi" w:cstheme="majorBidi"/>
      <w:b/>
      <w:color w:val="0B1F3A"/>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100"/>
    </w:pPr>
    <w:rPr>
      <w:rFonts w:asciiTheme="majorHAnsi" w:eastAsiaTheme="majorEastAsia" w:hAnsiTheme="majorHAnsi" w:cstheme="majorBidi"/>
      <w:b/>
      <w:i/>
      <w:iCs/>
      <w:color w:val="B3202A"/>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Heading1"/>
    <w:pPr>
      <w:spacing w:before="360" w:after="160"/>
    </w:pPr>
    <w:rPr>
      <w:rFonts w:ascii="Aptos Display" w:hAnsi="Aptos Display"/>
      <w:sz w:val="34"/>
    </w:rPr>
  </w:style>
  <w:style w:type="paragraph" w:customStyle="1" w:styleId="Rule">
    <w:name w:val="Rule"/>
    <w:basedOn w:val="Normal"/>
    <w:pPr>
      <w:spacing w:after="80"/>
      <w:ind w:left="317" w:hanging="317"/>
    </w:pPr>
  </w:style>
  <w:style w:type="paragraph" w:customStyle="1" w:styleId="SmallNote">
    <w:name w:val="Small Note"/>
    <w:basedOn w:val="Normal"/>
    <w:pPr>
      <w:spacing w:after="60"/>
    </w:pPr>
    <w:rPr>
      <w:color w:val="5A5A5A"/>
      <w:sz w:val="17"/>
    </w:rPr>
  </w:style>
  <w:style w:type="paragraph" w:customStyle="1" w:styleId="Callout">
    <w:name w:val="Callout"/>
    <w:basedOn w:val="Normal"/>
    <w:pPr>
      <w:spacing w:before="80" w:after="120"/>
      <w:ind w:left="360" w:right="360"/>
    </w:pPr>
    <w:rPr>
      <w:i/>
      <w:color w:val="0B1F3A"/>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32</Pages>
  <Words>11202</Words>
  <Characters>63854</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Georgia Premier Youth Football League Comprehensive Bylaws and Football Playing Rules</vt:lpstr>
    </vt:vector>
  </TitlesOfParts>
  <Manager/>
  <Company/>
  <LinksUpToDate>false</LinksUpToDate>
  <CharactersWithSpaces>74907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Georgia Premier Youth Football League Comprehensive Bylaws and Football Playing Rules</dc:title>
  <dc:subject>Comprehensive league governance and football competition manual</dc:subject>
  <dc:creator>Georgia Premier Youth Football League</dc:creator>
  <cp:keywords>GPYFL, youth football, bylaws, playing rules, AYF</cp:keywords>
  <dc:description>Prepared from GPYFL, MAYFL/AYFL, and NWGYFL source documents for Board review and adoption.</dc:description>
  <cp:lastModifiedBy>Kennard Turner</cp:lastModifiedBy>
  <cp:revision>4</cp:revision>
  <dcterms:created xsi:type="dcterms:W3CDTF">2013-12-23T23:15:00Z</dcterms:created>
  <dcterms:modified xsi:type="dcterms:W3CDTF">2026-08-12T19:20:00Z</dcterms:modified>
  <cp:category/>
</cp:coreProperties>
</file>